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87" w:rsidRDefault="00BB0107" w:rsidP="00546387">
      <w:pPr>
        <w:pStyle w:val="Tablecaption10"/>
        <w:spacing w:afterLines="50" w:after="156"/>
        <w:rPr>
          <w:rFonts w:ascii="黑体" w:eastAsia="黑体" w:hAnsi="黑体"/>
          <w:sz w:val="24"/>
          <w:szCs w:val="24"/>
          <w:lang w:eastAsia="zh-CN"/>
        </w:rPr>
      </w:pPr>
      <w:r w:rsidRPr="00657519">
        <w:rPr>
          <w:rFonts w:ascii="黑体" w:eastAsia="黑体" w:hAnsi="黑体" w:hint="eastAsia"/>
          <w:sz w:val="24"/>
          <w:szCs w:val="24"/>
          <w:lang w:eastAsia="zh-CN"/>
        </w:rPr>
        <w:t>附件</w:t>
      </w:r>
      <w:r w:rsidRPr="00657519">
        <w:rPr>
          <w:rFonts w:ascii="黑体" w:eastAsia="黑体" w:hAnsi="黑体"/>
          <w:sz w:val="24"/>
          <w:szCs w:val="24"/>
          <w:lang w:eastAsia="zh-CN"/>
        </w:rPr>
        <w:t>3</w:t>
      </w:r>
    </w:p>
    <w:p w:rsidR="00BB0107" w:rsidRDefault="00C45563" w:rsidP="00BB0107">
      <w:pPr>
        <w:pStyle w:val="Tablecaption10"/>
        <w:spacing w:afterLines="50" w:after="156"/>
        <w:jc w:val="center"/>
        <w:rPr>
          <w:rFonts w:ascii="黑体" w:eastAsia="黑体" w:hAnsi="黑体"/>
          <w:sz w:val="24"/>
          <w:szCs w:val="24"/>
          <w:lang w:eastAsia="zh-CN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常州工程职业技术学院技能</w:t>
      </w:r>
      <w:r w:rsidR="00BB0107" w:rsidRPr="00657519">
        <w:rPr>
          <w:rFonts w:ascii="黑体" w:eastAsia="黑体" w:hAnsi="黑体" w:hint="eastAsia"/>
          <w:sz w:val="24"/>
          <w:szCs w:val="24"/>
          <w:lang w:eastAsia="zh-CN"/>
        </w:rPr>
        <w:t>竞赛</w:t>
      </w:r>
      <w:r w:rsidR="00BB0107">
        <w:rPr>
          <w:rFonts w:ascii="黑体" w:eastAsia="黑体" w:hAnsi="黑体" w:hint="eastAsia"/>
          <w:sz w:val="24"/>
          <w:szCs w:val="24"/>
          <w:lang w:eastAsia="zh-CN"/>
        </w:rPr>
        <w:t>经费</w:t>
      </w:r>
      <w:r w:rsidR="00BB0107" w:rsidRPr="00657519">
        <w:rPr>
          <w:rFonts w:ascii="黑体" w:eastAsia="黑体" w:hAnsi="黑体" w:hint="eastAsia"/>
          <w:sz w:val="24"/>
          <w:szCs w:val="24"/>
          <w:lang w:eastAsia="zh-CN"/>
        </w:rPr>
        <w:t>预算申</w:t>
      </w:r>
      <w:r w:rsidR="00BB0107">
        <w:rPr>
          <w:rFonts w:ascii="黑体" w:eastAsia="黑体" w:hAnsi="黑体" w:hint="eastAsia"/>
          <w:sz w:val="24"/>
          <w:szCs w:val="24"/>
          <w:lang w:eastAsia="zh-CN"/>
        </w:rPr>
        <w:t>请</w:t>
      </w:r>
      <w:r w:rsidR="00BB0107" w:rsidRPr="00657519">
        <w:rPr>
          <w:rFonts w:ascii="黑体" w:eastAsia="黑体" w:hAnsi="黑体" w:hint="eastAsia"/>
          <w:sz w:val="24"/>
          <w:szCs w:val="24"/>
          <w:lang w:eastAsia="zh-CN"/>
        </w:rPr>
        <w:t>表</w:t>
      </w:r>
      <w:r w:rsidR="004D2526" w:rsidRPr="008F04D1">
        <w:rPr>
          <w:rFonts w:ascii="黑体" w:eastAsia="黑体" w:hAnsi="黑体" w:hint="eastAsia"/>
          <w:sz w:val="24"/>
          <w:szCs w:val="24"/>
          <w:lang w:eastAsia="zh-CN"/>
        </w:rPr>
        <w:t xml:space="preserve">（ </w:t>
      </w:r>
      <w:r w:rsidR="004D2526" w:rsidRPr="008F04D1">
        <w:rPr>
          <w:rFonts w:ascii="黑体" w:eastAsia="黑体" w:hAnsi="黑体" w:hint="eastAsia"/>
          <w:sz w:val="24"/>
          <w:szCs w:val="24"/>
          <w:u w:val="single"/>
          <w:lang w:eastAsia="zh-CN"/>
        </w:rPr>
        <w:t xml:space="preserve">     </w:t>
      </w:r>
      <w:r w:rsidR="004D2526" w:rsidRPr="008F04D1">
        <w:rPr>
          <w:rFonts w:ascii="黑体" w:eastAsia="黑体" w:hAnsi="黑体" w:hint="eastAsia"/>
          <w:sz w:val="24"/>
          <w:szCs w:val="24"/>
          <w:lang w:eastAsia="zh-CN"/>
        </w:rPr>
        <w:t>年）</w:t>
      </w:r>
    </w:p>
    <w:tbl>
      <w:tblPr>
        <w:tblW w:w="8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355"/>
      </w:tblGrid>
      <w:tr w:rsidR="00330575" w:rsidRPr="00E805F9" w:rsidTr="00713FD4">
        <w:trPr>
          <w:trHeight w:hRule="exact" w:val="5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5" w:rsidRPr="00A500F9" w:rsidRDefault="00330575" w:rsidP="00330575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z w:val="21"/>
                <w:szCs w:val="21"/>
                <w:lang w:eastAsia="zh-CN"/>
              </w:rPr>
            </w:pPr>
            <w:r w:rsidRPr="00CA741B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竞赛类型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5" w:rsidRPr="00CA741B" w:rsidRDefault="00330575" w:rsidP="00330575">
            <w:pPr>
              <w:spacing w:line="360" w:lineRule="auto"/>
              <w:ind w:firstLineChars="100" w:firstLine="36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CA741B">
              <w:rPr>
                <w:sz w:val="36"/>
                <w:szCs w:val="36"/>
                <w:lang w:eastAsia="zh-CN"/>
              </w:rPr>
              <w:t>□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学生竞赛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      </w:t>
            </w:r>
            <w:r w:rsidRPr="00CA741B">
              <w:rPr>
                <w:sz w:val="36"/>
                <w:szCs w:val="36"/>
                <w:lang w:eastAsia="zh-CN"/>
              </w:rPr>
              <w:t>□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教师竞赛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          </w:t>
            </w:r>
            <w:r w:rsidRPr="00CA741B">
              <w:rPr>
                <w:sz w:val="36"/>
                <w:szCs w:val="36"/>
                <w:lang w:eastAsia="zh-CN"/>
              </w:rPr>
              <w:t>□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师生同赛</w:t>
            </w:r>
          </w:p>
        </w:tc>
      </w:tr>
      <w:tr w:rsidR="00330575" w:rsidRPr="00E805F9" w:rsidTr="00713FD4">
        <w:trPr>
          <w:trHeight w:hRule="exact" w:val="5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5" w:rsidRPr="00A500F9" w:rsidRDefault="00330575" w:rsidP="00330575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z w:val="21"/>
                <w:szCs w:val="21"/>
                <w:lang w:eastAsia="zh-CN"/>
              </w:rPr>
            </w:pPr>
            <w:r w:rsidRPr="00A500F9"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赛</w:t>
            </w:r>
            <w:r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事</w:t>
            </w:r>
            <w:r w:rsidRPr="00A500F9"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5" w:rsidRPr="00E805F9" w:rsidRDefault="00330575" w:rsidP="00330575">
            <w:pPr>
              <w:spacing w:line="360" w:lineRule="auto"/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330575" w:rsidRPr="00E805F9" w:rsidTr="00713FD4">
        <w:trPr>
          <w:trHeight w:hRule="exact" w:val="5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5" w:rsidRPr="00A500F9" w:rsidRDefault="00330575" w:rsidP="00330575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A500F9">
              <w:rPr>
                <w:rFonts w:ascii="黑体" w:eastAsia="黑体" w:hAnsi="黑体" w:hint="eastAsia"/>
                <w:bCs/>
                <w:sz w:val="21"/>
                <w:szCs w:val="21"/>
              </w:rPr>
              <w:t>主办单位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5" w:rsidRDefault="00330575" w:rsidP="00330575">
            <w:pPr>
              <w:spacing w:line="240" w:lineRule="exact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 w:rsidR="00330575" w:rsidRPr="00E805F9" w:rsidTr="00713FD4">
        <w:trPr>
          <w:trHeight w:hRule="exact" w:val="12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5" w:rsidRPr="00A500F9" w:rsidRDefault="00330575" w:rsidP="00330575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参赛计划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5" w:rsidRPr="00075048" w:rsidRDefault="00330575" w:rsidP="00330575">
            <w:pPr>
              <w:spacing w:line="240" w:lineRule="exact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（竞赛团队组建、训练和参赛计划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 w:rsidR="00330575" w:rsidRPr="00C86DC1" w:rsidTr="00713FD4">
        <w:trPr>
          <w:trHeight w:hRule="exact" w:val="41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5" w:rsidRPr="00F2575A" w:rsidRDefault="00330575" w:rsidP="00330575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专项经费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5" w:rsidRDefault="00330575" w:rsidP="00330575">
            <w:pPr>
              <w:spacing w:afterLines="50" w:after="156"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 w:rsidRPr="00C86DC1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主要用于报名、</w:t>
            </w:r>
            <w:r w:rsidR="00A7168B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差旅、培训、资料、评审、运输、学生竞赛训练节假日伙食补贴</w:t>
            </w:r>
            <w:r w:rsidR="007A100F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费用，</w:t>
            </w:r>
            <w:r w:rsidRPr="0075366C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Ⅰ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和</w:t>
            </w:r>
            <w:r w:rsidRPr="0075366C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Ⅱ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级赛事学院限额资助，</w:t>
            </w:r>
            <w:r w:rsidRPr="0075366C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Ⅲ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级赛事参赛部门统筹解决</w:t>
            </w:r>
            <w:r w:rsidR="007A100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。</w:t>
            </w:r>
          </w:p>
          <w:p w:rsidR="00330575" w:rsidRPr="00C86DC1" w:rsidRDefault="00330575" w:rsidP="00330575">
            <w:pPr>
              <w:pStyle w:val="a3"/>
              <w:numPr>
                <w:ilvl w:val="0"/>
                <w:numId w:val="1"/>
              </w:numPr>
              <w:spacing w:line="360" w:lineRule="exact"/>
              <w:ind w:left="357" w:firstLineChars="0" w:hanging="357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  <w:r w:rsidRPr="00C86DC1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报名费：*</w:t>
            </w:r>
            <w:r w:rsidRPr="00C86DC1"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**</w:t>
            </w:r>
            <w:r w:rsidRPr="00C86DC1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元</w:t>
            </w:r>
          </w:p>
          <w:p w:rsidR="00330575" w:rsidRPr="00625232" w:rsidRDefault="00330575" w:rsidP="00330575">
            <w:pPr>
              <w:pStyle w:val="a3"/>
              <w:numPr>
                <w:ilvl w:val="0"/>
                <w:numId w:val="1"/>
              </w:numPr>
              <w:spacing w:line="360" w:lineRule="exact"/>
              <w:ind w:left="357" w:firstLineChars="0" w:hanging="357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 w:rsidRPr="00C86DC1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差旅费：*</w:t>
            </w:r>
            <w:r w:rsidRPr="00C86DC1"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**</w:t>
            </w:r>
            <w:r w:rsidRPr="00C86DC1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元</w:t>
            </w:r>
          </w:p>
          <w:p w:rsidR="00330575" w:rsidRPr="00625232" w:rsidRDefault="00330575" w:rsidP="00330575">
            <w:pPr>
              <w:pStyle w:val="a3"/>
              <w:numPr>
                <w:ilvl w:val="0"/>
                <w:numId w:val="1"/>
              </w:numPr>
              <w:spacing w:line="360" w:lineRule="exact"/>
              <w:ind w:left="357" w:firstLineChars="0" w:hanging="357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……</w:t>
            </w:r>
          </w:p>
          <w:p w:rsidR="00330575" w:rsidRDefault="00330575" w:rsidP="00330575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330575" w:rsidRDefault="00330575" w:rsidP="00330575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330575" w:rsidRDefault="00330575" w:rsidP="00330575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330575" w:rsidRDefault="00330575" w:rsidP="00330575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330575" w:rsidRDefault="00330575" w:rsidP="00330575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330575" w:rsidRPr="00625232" w:rsidRDefault="00330575" w:rsidP="00330575">
            <w:pPr>
              <w:spacing w:line="360" w:lineRule="exact"/>
              <w:ind w:firstLineChars="50" w:firstLine="105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 w:rsidRPr="00625232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合计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金额：*</w:t>
            </w:r>
            <w:r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**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元</w:t>
            </w:r>
          </w:p>
        </w:tc>
      </w:tr>
      <w:tr w:rsidR="00330575" w:rsidRPr="00E805F9" w:rsidTr="00713FD4">
        <w:trPr>
          <w:trHeight w:hRule="exact" w:val="12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5" w:rsidRPr="00A500F9" w:rsidRDefault="00330575" w:rsidP="00330575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专用材料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5" w:rsidRDefault="00330575" w:rsidP="00330575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竞赛专用耗材从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“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实验实训材料费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”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列支购置，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请在编制“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实验实训材料费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”部门预算中详细说明，此处简述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竞赛专用耗材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采购内容和金额</w:t>
            </w:r>
            <w:r w:rsidRPr="00657894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）</w:t>
            </w:r>
          </w:p>
          <w:p w:rsidR="00330575" w:rsidRPr="00F269A9" w:rsidRDefault="00330575" w:rsidP="00330575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</w:p>
          <w:p w:rsidR="00330575" w:rsidRDefault="00330575" w:rsidP="00330575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</w:p>
          <w:p w:rsidR="00330575" w:rsidRPr="00657894" w:rsidRDefault="00330575" w:rsidP="00330575">
            <w:pPr>
              <w:spacing w:line="240" w:lineRule="exact"/>
              <w:ind w:firstLineChars="50" w:firstLine="105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 w:rsidRPr="00625232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合计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金额：*</w:t>
            </w:r>
            <w:r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**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元</w:t>
            </w:r>
          </w:p>
        </w:tc>
      </w:tr>
      <w:tr w:rsidR="00330575" w:rsidRPr="00E805F9" w:rsidTr="00713FD4">
        <w:trPr>
          <w:trHeight w:hRule="exact" w:val="10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5" w:rsidRPr="00A500F9" w:rsidRDefault="00330575" w:rsidP="00330575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专用设备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5" w:rsidRPr="00657894" w:rsidRDefault="00330575" w:rsidP="00330575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</w:t>
            </w:r>
            <w:r w:rsidRPr="00F269A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不支持鼓励赛前临时采购竞赛设备，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请在编制“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实训建设项目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”部门预算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中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详细说明。此处仅列出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确因赛项重要或特殊原因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需专项采购的竞赛专用设备和金额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 w:rsidR="00330575" w:rsidRPr="00E805F9" w:rsidTr="00713FD4">
        <w:trPr>
          <w:trHeight w:hRule="exact" w:val="12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5" w:rsidRDefault="00330575" w:rsidP="00330575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申 请 人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75" w:rsidRPr="004906A5" w:rsidRDefault="00330575" w:rsidP="00330575">
            <w:pPr>
              <w:spacing w:beforeLines="50" w:before="156" w:line="360" w:lineRule="auto"/>
              <w:ind w:firstLineChars="200" w:firstLine="420"/>
              <w:rPr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本人承诺上述申报材料情况属实、信息准确。</w:t>
            </w:r>
          </w:p>
          <w:p w:rsidR="00330575" w:rsidRDefault="00330575" w:rsidP="00330575">
            <w:pPr>
              <w:wordWrap w:val="0"/>
              <w:spacing w:beforeLines="50" w:before="156" w:afterLines="50" w:after="156" w:line="240" w:lineRule="exact"/>
              <w:jc w:val="righ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申请人签字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</w:t>
            </w: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              年   月   日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  <w:p w:rsidR="00330575" w:rsidRDefault="00330575" w:rsidP="00330575">
            <w:pPr>
              <w:spacing w:beforeLines="50" w:before="156" w:afterLines="50" w:after="156" w:line="240" w:lineRule="exact"/>
              <w:jc w:val="righ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330575" w:rsidRPr="00E805F9" w:rsidTr="00713FD4">
        <w:trPr>
          <w:trHeight w:hRule="exact" w:val="160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5" w:rsidRPr="00A500F9" w:rsidRDefault="00330575" w:rsidP="00330575">
            <w:pPr>
              <w:spacing w:line="240" w:lineRule="exact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申请部门审核意见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75" w:rsidRPr="004906A5" w:rsidRDefault="00330575" w:rsidP="00B936FD">
            <w:pPr>
              <w:spacing w:beforeLines="50" w:before="156" w:line="360" w:lineRule="auto"/>
              <w:ind w:firstLineChars="200" w:firstLine="420"/>
              <w:rPr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已从专业建设和人才培养视角进行审核，同意组队参赛，不足经费部门统筹解决</w:t>
            </w:r>
            <w:r w:rsidRPr="004906A5">
              <w:rPr>
                <w:rFonts w:ascii="宋体" w:hAnsi="宋体" w:hint="eastAsia"/>
                <w:sz w:val="21"/>
                <w:szCs w:val="21"/>
                <w:lang w:eastAsia="zh-CN"/>
              </w:rPr>
              <w:t>。</w:t>
            </w:r>
          </w:p>
          <w:p w:rsidR="00D33B86" w:rsidRDefault="00330575" w:rsidP="00330575">
            <w:pPr>
              <w:wordWrap w:val="0"/>
              <w:spacing w:beforeLines="50" w:before="156" w:afterLines="50" w:after="156"/>
              <w:jc w:val="righ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申请部门负责人签字（公章）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</w:t>
            </w: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              年   月   日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</w:p>
          <w:p w:rsidR="00330575" w:rsidRDefault="00330575" w:rsidP="00330575">
            <w:pPr>
              <w:wordWrap w:val="0"/>
              <w:spacing w:beforeLines="50" w:before="156" w:afterLines="50" w:after="156"/>
              <w:jc w:val="righ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  <w:p w:rsidR="00D33B86" w:rsidRPr="004906A5" w:rsidRDefault="00D33B86" w:rsidP="00D33B86">
            <w:pPr>
              <w:spacing w:beforeLines="50" w:before="156" w:afterLines="50" w:after="156"/>
              <w:jc w:val="righ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BB0107" w:rsidRDefault="00BB0107" w:rsidP="00BB0107">
      <w:pPr>
        <w:widowControl/>
        <w:rPr>
          <w:rFonts w:ascii="黑体" w:eastAsia="黑体" w:hAnsi="黑体" w:cs="宋体"/>
          <w:color w:val="auto"/>
          <w:kern w:val="2"/>
          <w:lang w:val="zh-TW" w:eastAsia="zh-CN" w:bidi="zh-TW"/>
        </w:rPr>
      </w:pPr>
    </w:p>
    <w:p w:rsidR="002435C7" w:rsidRDefault="002435C7" w:rsidP="00BB0107">
      <w:pPr>
        <w:rPr>
          <w:lang w:eastAsia="zh-TW"/>
        </w:rPr>
      </w:pPr>
    </w:p>
    <w:sectPr w:rsidR="0024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A1" w:rsidRDefault="00302BA1" w:rsidP="00546387">
      <w:r>
        <w:separator/>
      </w:r>
    </w:p>
  </w:endnote>
  <w:endnote w:type="continuationSeparator" w:id="0">
    <w:p w:rsidR="00302BA1" w:rsidRDefault="00302BA1" w:rsidP="0054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A1" w:rsidRDefault="00302BA1" w:rsidP="00546387">
      <w:r>
        <w:separator/>
      </w:r>
    </w:p>
  </w:footnote>
  <w:footnote w:type="continuationSeparator" w:id="0">
    <w:p w:rsidR="00302BA1" w:rsidRDefault="00302BA1" w:rsidP="0054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22B5"/>
    <w:multiLevelType w:val="hybridMultilevel"/>
    <w:tmpl w:val="774617FA"/>
    <w:lvl w:ilvl="0" w:tplc="6F48B1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07"/>
    <w:rsid w:val="00017437"/>
    <w:rsid w:val="002435C7"/>
    <w:rsid w:val="00302BA1"/>
    <w:rsid w:val="00330575"/>
    <w:rsid w:val="004D2526"/>
    <w:rsid w:val="00546387"/>
    <w:rsid w:val="00625C8F"/>
    <w:rsid w:val="00671607"/>
    <w:rsid w:val="00713FD4"/>
    <w:rsid w:val="007A100F"/>
    <w:rsid w:val="00834D52"/>
    <w:rsid w:val="00874C58"/>
    <w:rsid w:val="009D1CE1"/>
    <w:rsid w:val="00A7168B"/>
    <w:rsid w:val="00B936FD"/>
    <w:rsid w:val="00BB0107"/>
    <w:rsid w:val="00C45563"/>
    <w:rsid w:val="00C661D7"/>
    <w:rsid w:val="00D33B86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BD233"/>
  <w15:chartTrackingRefBased/>
  <w15:docId w15:val="{FE9B4366-0BD0-4EED-A66C-F85B19FA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07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qFormat/>
    <w:rsid w:val="00BB0107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BB0107"/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paragraph" w:styleId="a3">
    <w:name w:val="List Paragraph"/>
    <w:basedOn w:val="a"/>
    <w:uiPriority w:val="34"/>
    <w:qFormat/>
    <w:rsid w:val="00BB010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46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6387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5463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6387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YSP</dc:creator>
  <cp:keywords/>
  <dc:description/>
  <cp:lastModifiedBy>YSP</cp:lastModifiedBy>
  <cp:revision>62</cp:revision>
  <dcterms:created xsi:type="dcterms:W3CDTF">2021-05-13T08:00:00Z</dcterms:created>
  <dcterms:modified xsi:type="dcterms:W3CDTF">2024-03-04T06:12:00Z</dcterms:modified>
</cp:coreProperties>
</file>