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2532">
      <w:pPr>
        <w:spacing w:before="67" w:line="219" w:lineRule="auto"/>
        <w:ind w:firstLine="1438" w:firstLineChars="400"/>
        <w:jc w:val="both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大学英语B级考试财务系统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自助缴费流程</w:t>
      </w:r>
    </w:p>
    <w:bookmarkEnd w:id="0"/>
    <w:p w14:paraId="2C02F7E2">
      <w:pPr>
        <w:pStyle w:val="2"/>
        <w:spacing w:before="187"/>
        <w:ind w:left="2" w:right="183" w:firstLine="511"/>
        <w:jc w:val="both"/>
      </w:pPr>
      <w:r>
        <w:rPr>
          <w:spacing w:val="14"/>
        </w:rPr>
        <w:t>缴费平台可通过手机端微信公众号（仅支持微信）</w:t>
      </w:r>
      <w:r>
        <w:rPr>
          <w:spacing w:val="-24"/>
        </w:rPr>
        <w:t xml:space="preserve"> </w:t>
      </w:r>
      <w:r>
        <w:rPr>
          <w:spacing w:val="14"/>
        </w:rPr>
        <w:t>和电脑端网上缴费平台（支持</w:t>
      </w:r>
      <w:r>
        <w:rPr>
          <w:spacing w:val="12"/>
        </w:rPr>
        <w:t>微信、支付宝、建行龙支付）</w:t>
      </w:r>
      <w:r>
        <w:rPr>
          <w:spacing w:val="-21"/>
        </w:rPr>
        <w:t xml:space="preserve"> </w:t>
      </w:r>
      <w:r>
        <w:rPr>
          <w:spacing w:val="12"/>
        </w:rPr>
        <w:t>两种方式登录。</w:t>
      </w:r>
      <w:r>
        <w:rPr>
          <w:spacing w:val="-35"/>
        </w:rPr>
        <w:t xml:space="preserve"> </w:t>
      </w:r>
      <w:r>
        <w:rPr>
          <w:spacing w:val="12"/>
        </w:rPr>
        <w:t>请勿同时在手机端和电脑端操作，</w:t>
      </w:r>
      <w:r>
        <w:rPr>
          <w:spacing w:val="-29"/>
        </w:rPr>
        <w:t xml:space="preserve"> </w:t>
      </w:r>
      <w:r>
        <w:rPr>
          <w:spacing w:val="12"/>
        </w:rPr>
        <w:t>以免</w:t>
      </w:r>
      <w:r>
        <w:rPr>
          <w:spacing w:val="7"/>
        </w:rPr>
        <w:t>发生重复缴费；</w:t>
      </w:r>
      <w:r>
        <w:rPr>
          <w:spacing w:val="-24"/>
        </w:rPr>
        <w:t xml:space="preserve"> </w:t>
      </w:r>
      <w:r>
        <w:rPr>
          <w:spacing w:val="7"/>
        </w:rPr>
        <w:t>缴费开放时间</w:t>
      </w:r>
      <w:r>
        <w:rPr>
          <w:spacing w:val="22"/>
        </w:rPr>
        <w:t xml:space="preserve"> </w:t>
      </w:r>
      <w:r>
        <w:rPr>
          <w:spacing w:val="7"/>
        </w:rPr>
        <w:t>8：</w:t>
      </w:r>
      <w:r>
        <w:rPr>
          <w:spacing w:val="-47"/>
        </w:rPr>
        <w:t xml:space="preserve"> </w:t>
      </w:r>
      <w:r>
        <w:rPr>
          <w:spacing w:val="7"/>
        </w:rPr>
        <w:t>00-22：</w:t>
      </w:r>
      <w:r>
        <w:rPr>
          <w:spacing w:val="-35"/>
        </w:rPr>
        <w:t xml:space="preserve"> </w:t>
      </w:r>
      <w:r>
        <w:rPr>
          <w:spacing w:val="7"/>
        </w:rPr>
        <w:t>00 均可交费。</w:t>
      </w:r>
    </w:p>
    <w:p w14:paraId="0E42FEAB">
      <w:pPr>
        <w:pStyle w:val="2"/>
        <w:spacing w:line="193" w:lineRule="auto"/>
      </w:pPr>
      <w:r>
        <w:rPr>
          <w:spacing w:val="13"/>
        </w:rPr>
        <w:t>特别提示：</w:t>
      </w:r>
      <w:r>
        <w:rPr>
          <w:spacing w:val="-35"/>
        </w:rPr>
        <w:t xml:space="preserve"> </w:t>
      </w:r>
      <w:r>
        <w:rPr>
          <w:spacing w:val="13"/>
        </w:rPr>
        <w:t>商户名称或收款方一定是</w:t>
      </w:r>
      <w:r>
        <w:rPr>
          <w:spacing w:val="-52"/>
        </w:rPr>
        <w:t xml:space="preserve"> </w:t>
      </w:r>
      <w:r>
        <w:rPr>
          <w:b/>
          <w:bCs/>
          <w:color w:val="FF0000"/>
          <w:spacing w:val="-61"/>
          <w:u w:val="single" w:color="auto"/>
        </w:rPr>
        <w:t xml:space="preserve"> </w:t>
      </w:r>
      <w:r>
        <w:rPr>
          <w:b/>
          <w:bCs/>
          <w:color w:val="FF0000"/>
          <w:spacing w:val="13"/>
          <w:u w:val="single" w:color="auto"/>
        </w:rPr>
        <w:t>常州工程职业技术学</w:t>
      </w:r>
      <w:r>
        <w:rPr>
          <w:b/>
          <w:bCs/>
          <w:color w:val="FF0000"/>
          <w:spacing w:val="12"/>
          <w:u w:val="single" w:color="auto"/>
        </w:rPr>
        <w:t>院</w:t>
      </w:r>
      <w:r>
        <w:rPr>
          <w:spacing w:val="12"/>
        </w:rPr>
        <w:t>。</w:t>
      </w:r>
    </w:p>
    <w:p w14:paraId="090189AC">
      <w:pPr>
        <w:spacing w:before="126" w:line="219" w:lineRule="auto"/>
        <w:ind w:left="18"/>
        <w:outlineLvl w:val="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6"/>
          <w:sz w:val="33"/>
          <w:szCs w:val="33"/>
        </w:rPr>
        <w:t>一、手机端（仅支持微信）</w:t>
      </w:r>
    </w:p>
    <w:p w14:paraId="37D749B8">
      <w:pPr>
        <w:pStyle w:val="2"/>
        <w:spacing w:before="188" w:line="194" w:lineRule="auto"/>
        <w:ind w:left="24"/>
      </w:pPr>
      <w:r>
        <w:rPr>
          <w:spacing w:val="11"/>
        </w:rPr>
        <w:t>1、微信扫码或搜索“</w:t>
      </w:r>
      <w:r>
        <w:rPr>
          <w:spacing w:val="-30"/>
        </w:rPr>
        <w:t xml:space="preserve"> </w:t>
      </w:r>
      <w:r>
        <w:rPr>
          <w:spacing w:val="11"/>
        </w:rPr>
        <w:t>常州工程职业技术学院财务处</w:t>
      </w:r>
      <w:r>
        <w:rPr>
          <w:spacing w:val="-39"/>
        </w:rPr>
        <w:t xml:space="preserve"> </w:t>
      </w:r>
      <w:r>
        <w:rPr>
          <w:spacing w:val="11"/>
        </w:rPr>
        <w:t>”公众号。</w:t>
      </w:r>
    </w:p>
    <w:p w14:paraId="4BB50332">
      <w:pPr>
        <w:spacing w:before="105" w:line="1500" w:lineRule="exact"/>
        <w:ind w:firstLine="681"/>
      </w:pPr>
      <w:r>
        <w:rPr>
          <w:position w:val="-30"/>
        </w:rPr>
        <w:drawing>
          <wp:inline distT="0" distB="0" distL="0" distR="0">
            <wp:extent cx="970280" cy="9525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78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0014">
      <w:pPr>
        <w:pStyle w:val="2"/>
        <w:spacing w:before="134" w:line="194" w:lineRule="auto"/>
        <w:ind w:left="13"/>
      </w:pPr>
      <w:r>
        <w:rPr>
          <w:spacing w:val="10"/>
        </w:rPr>
        <w:t>2、点击下方“学生缴费”</w:t>
      </w:r>
      <w:r>
        <w:rPr>
          <w:spacing w:val="-37"/>
        </w:rPr>
        <w:t xml:space="preserve"> </w:t>
      </w:r>
      <w:r>
        <w:rPr>
          <w:spacing w:val="10"/>
        </w:rPr>
        <w:t>→</w:t>
      </w:r>
      <w:r>
        <w:rPr>
          <w:spacing w:val="-51"/>
        </w:rPr>
        <w:t xml:space="preserve"> </w:t>
      </w:r>
      <w:r>
        <w:rPr>
          <w:spacing w:val="10"/>
        </w:rPr>
        <w:t>输入学号</w:t>
      </w:r>
      <w:r>
        <w:rPr>
          <w:spacing w:val="-37"/>
        </w:rPr>
        <w:t xml:space="preserve"> </w:t>
      </w:r>
      <w:r>
        <w:rPr>
          <w:spacing w:val="10"/>
        </w:rPr>
        <w:t>、密码、验证码</w:t>
      </w:r>
      <w:r>
        <w:rPr>
          <w:spacing w:val="-46"/>
        </w:rPr>
        <w:t xml:space="preserve"> </w:t>
      </w:r>
      <w:r>
        <w:rPr>
          <w:spacing w:val="10"/>
        </w:rPr>
        <w:t>→</w:t>
      </w:r>
      <w:r>
        <w:rPr>
          <w:spacing w:val="-50"/>
        </w:rPr>
        <w:t xml:space="preserve"> </w:t>
      </w:r>
      <w:r>
        <w:rPr>
          <w:spacing w:val="10"/>
        </w:rPr>
        <w:t>点击“登录”。</w:t>
      </w:r>
    </w:p>
    <w:p w14:paraId="23EAB646">
      <w:pPr>
        <w:pStyle w:val="2"/>
        <w:spacing w:before="174" w:line="371" w:lineRule="auto"/>
        <w:ind w:left="7" w:hanging="4"/>
        <w:rPr>
          <w:rFonts w:ascii="等线 Light" w:hAnsi="等线 Light" w:eastAsia="等线 Light" w:cs="等线 Light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793115</wp:posOffset>
            </wp:positionV>
            <wp:extent cx="2487295" cy="39230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167" cy="392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 UI" w:hAnsi="Microsoft YaHei UI" w:eastAsia="Microsoft YaHei UI" w:cs="Microsoft YaHei UI"/>
          <w:b/>
          <w:bCs/>
          <w:spacing w:val="2"/>
          <w:sz w:val="25"/>
          <w:szCs w:val="25"/>
        </w:rPr>
        <w:t xml:space="preserve">注意： </w:t>
      </w:r>
      <w:r>
        <w:rPr>
          <w:b/>
          <w:bCs/>
          <w:color w:val="FF0000"/>
          <w:spacing w:val="2"/>
          <w:sz w:val="25"/>
          <w:szCs w:val="25"/>
        </w:rPr>
        <w:t>用户编号为学号</w:t>
      </w:r>
      <w:r>
        <w:rPr>
          <w:b/>
          <w:bCs/>
          <w:color w:val="FF0000"/>
          <w:spacing w:val="-18"/>
          <w:sz w:val="25"/>
          <w:szCs w:val="25"/>
        </w:rPr>
        <w:t xml:space="preserve"> </w:t>
      </w:r>
      <w:r>
        <w:rPr>
          <w:rFonts w:ascii="等线" w:hAnsi="等线" w:eastAsia="等线" w:cs="等线"/>
          <w:b/>
          <w:bCs/>
          <w:spacing w:val="2"/>
        </w:rPr>
        <w:t>，</w:t>
      </w:r>
      <w:r>
        <w:rPr>
          <w:rFonts w:ascii="等线 Light" w:hAnsi="等线 Light" w:eastAsia="等线 Light" w:cs="等线 Light"/>
          <w:b/>
          <w:bCs/>
          <w:spacing w:val="2"/>
        </w:rPr>
        <w:t>初始密码:身份证后六位加</w:t>
      </w:r>
      <w:r>
        <w:rPr>
          <w:rFonts w:ascii="等线 Light" w:hAnsi="等线 Light" w:eastAsia="等线 Light" w:cs="等线 Light"/>
          <w:spacing w:val="32"/>
        </w:rPr>
        <w:t xml:space="preserve"> </w:t>
      </w:r>
      <w:r>
        <w:rPr>
          <w:rFonts w:ascii="等线 Light" w:hAnsi="等线 Light" w:eastAsia="等线 Light" w:cs="等线 Light"/>
          <w:b/>
          <w:bCs/>
        </w:rPr>
        <w:t>Czgc</w:t>
      </w:r>
      <w:r>
        <w:rPr>
          <w:rFonts w:ascii="等线 Light" w:hAnsi="等线 Light" w:eastAsia="等线 Light" w:cs="等线 Light"/>
          <w:b/>
          <w:bCs/>
          <w:spacing w:val="2"/>
        </w:rPr>
        <w:t>（</w:t>
      </w:r>
      <w:r>
        <w:rPr>
          <w:rFonts w:ascii="等线" w:hAnsi="等线" w:eastAsia="等线" w:cs="等线"/>
          <w:b/>
          <w:bCs/>
          <w:spacing w:val="2"/>
        </w:rPr>
        <w:t>首次登录需要</w:t>
      </w:r>
      <w:r>
        <w:rPr>
          <w:rFonts w:ascii="等线" w:hAnsi="等线" w:eastAsia="等线" w:cs="等线"/>
          <w:b/>
          <w:bCs/>
          <w:spacing w:val="1"/>
        </w:rPr>
        <w:t>修改密码，点击</w:t>
      </w:r>
      <w:r>
        <w:rPr>
          <w:rFonts w:ascii="等线" w:hAnsi="等线" w:eastAsia="等线" w:cs="等线"/>
          <w:b/>
          <w:bCs/>
          <w:spacing w:val="-11"/>
        </w:rPr>
        <w:t>右下角“忘记密码”重置密码。</w:t>
      </w:r>
      <w:r>
        <w:rPr>
          <w:rFonts w:ascii="等线 Light" w:hAnsi="等线 Light" w:eastAsia="等线 Light" w:cs="等线 Light"/>
          <w:b/>
          <w:bCs/>
          <w:spacing w:val="-11"/>
        </w:rPr>
        <w:t>）</w:t>
      </w:r>
    </w:p>
    <w:p w14:paraId="5842DBC2">
      <w:pPr>
        <w:spacing w:line="6080" w:lineRule="exact"/>
        <w:ind w:firstLine="4939"/>
      </w:pPr>
      <w:r>
        <w:rPr>
          <w:position w:val="-121"/>
        </w:rPr>
        <w:drawing>
          <wp:inline distT="0" distB="0" distL="0" distR="0">
            <wp:extent cx="2837180" cy="3860165"/>
            <wp:effectExtent l="0" t="0" r="1270" b="698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687" cy="386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3333">
      <w:pPr>
        <w:spacing w:line="6080" w:lineRule="exact"/>
        <w:sectPr>
          <w:pgSz w:w="11907" w:h="16839"/>
          <w:pgMar w:top="1214" w:right="1133" w:bottom="0" w:left="1132" w:header="0" w:footer="0" w:gutter="0"/>
          <w:cols w:space="720" w:num="1"/>
        </w:sectPr>
      </w:pPr>
    </w:p>
    <w:p w14:paraId="620F8BDD">
      <w:pPr>
        <w:pStyle w:val="2"/>
        <w:spacing w:before="54" w:line="197" w:lineRule="auto"/>
        <w:ind w:left="581"/>
        <w:rPr>
          <w:rFonts w:ascii="等线" w:hAnsi="等线" w:eastAsia="等线" w:cs="等线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328930</wp:posOffset>
            </wp:positionV>
            <wp:extent cx="3075305" cy="39090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5432" cy="390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等线" w:hAnsi="等线" w:eastAsia="等线" w:cs="等线"/>
          <w:b/>
          <w:bCs/>
          <w:spacing w:val="-2"/>
        </w:rPr>
        <w:t>首次登录或提示</w:t>
      </w:r>
      <w:r>
        <w:rPr>
          <w:b/>
          <w:bCs/>
          <w:color w:val="FF0000"/>
          <w:spacing w:val="-2"/>
          <w:sz w:val="25"/>
          <w:szCs w:val="25"/>
        </w:rPr>
        <w:t>弱密码</w:t>
      </w:r>
      <w:r>
        <w:rPr>
          <w:b/>
          <w:bCs/>
          <w:color w:val="FF0000"/>
          <w:spacing w:val="-30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、</w:t>
      </w:r>
      <w:r>
        <w:rPr>
          <w:b/>
          <w:bCs/>
          <w:color w:val="FF0000"/>
          <w:spacing w:val="-2"/>
          <w:sz w:val="25"/>
          <w:szCs w:val="25"/>
        </w:rPr>
        <w:t>密码不正确</w:t>
      </w:r>
      <w:r>
        <w:rPr>
          <w:rFonts w:ascii="等线" w:hAnsi="等线" w:eastAsia="等线" w:cs="等线"/>
          <w:b/>
          <w:bCs/>
          <w:spacing w:val="-2"/>
        </w:rPr>
        <w:t>，请点击右下角“忘记密码”重置。（用户编号：学号）</w:t>
      </w:r>
    </w:p>
    <w:p w14:paraId="5A305359">
      <w:pPr>
        <w:spacing w:before="197" w:line="6297" w:lineRule="exact"/>
        <w:ind w:firstLine="566"/>
      </w:pPr>
      <w:r>
        <w:rPr>
          <w:position w:val="-125"/>
        </w:rPr>
        <w:drawing>
          <wp:inline distT="0" distB="0" distL="0" distR="0">
            <wp:extent cx="2181860" cy="39985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2367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9D7D1">
      <w:pPr>
        <w:spacing w:line="347" w:lineRule="auto"/>
        <w:rPr>
          <w:rFonts w:ascii="Arial"/>
          <w:sz w:val="21"/>
        </w:rPr>
      </w:pPr>
    </w:p>
    <w:p w14:paraId="1020BFA7">
      <w:pPr>
        <w:spacing w:line="348" w:lineRule="auto"/>
        <w:rPr>
          <w:rFonts w:ascii="Arial"/>
          <w:sz w:val="21"/>
        </w:rPr>
      </w:pPr>
    </w:p>
    <w:p w14:paraId="657DA657">
      <w:pPr>
        <w:pStyle w:val="2"/>
        <w:spacing w:before="103" w:line="216" w:lineRule="auto"/>
        <w:ind w:left="1" w:firstLine="15"/>
        <w:jc w:val="both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915670</wp:posOffset>
            </wp:positionV>
            <wp:extent cx="2125980" cy="281813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5979" cy="281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4779010</wp:posOffset>
            </wp:positionH>
            <wp:positionV relativeFrom="paragraph">
              <wp:posOffset>873125</wp:posOffset>
            </wp:positionV>
            <wp:extent cx="1752600" cy="286194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3、</w:t>
      </w:r>
      <w:r>
        <w:rPr>
          <w:spacing w:val="-51"/>
        </w:rPr>
        <w:t xml:space="preserve"> </w:t>
      </w:r>
      <w:r>
        <w:rPr>
          <w:spacing w:val="13"/>
        </w:rPr>
        <w:t>点击左上角“菜单栏</w:t>
      </w:r>
      <w:r>
        <w:rPr>
          <w:position w:val="2"/>
        </w:rPr>
        <w:drawing>
          <wp:inline distT="0" distB="0" distL="0" distR="0">
            <wp:extent cx="237490" cy="1600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>”按钮</w:t>
      </w:r>
      <w:r>
        <w:rPr>
          <w:spacing w:val="-45"/>
        </w:rPr>
        <w:t xml:space="preserve"> </w:t>
      </w:r>
      <w:r>
        <w:rPr>
          <w:spacing w:val="13"/>
        </w:rPr>
        <w:t>→</w:t>
      </w:r>
      <w:r>
        <w:rPr>
          <w:spacing w:val="-50"/>
        </w:rPr>
        <w:t xml:space="preserve"> </w:t>
      </w:r>
      <w:r>
        <w:rPr>
          <w:spacing w:val="13"/>
        </w:rPr>
        <w:t>点击“自助缴费”进入缴费</w:t>
      </w:r>
      <w:r>
        <w:rPr>
          <w:spacing w:val="12"/>
        </w:rPr>
        <w:t>页面，</w:t>
      </w:r>
      <w:r>
        <w:rPr>
          <w:spacing w:val="-35"/>
        </w:rPr>
        <w:t xml:space="preserve"> </w:t>
      </w:r>
      <w:r>
        <w:rPr>
          <w:spacing w:val="12"/>
        </w:rPr>
        <w:t>全部标签点击“查看收费</w:t>
      </w:r>
      <w:r>
        <w:rPr>
          <w:spacing w:val="9"/>
        </w:rPr>
        <w:t>项</w:t>
      </w:r>
      <w:r>
        <w:rPr>
          <w:spacing w:val="-43"/>
        </w:rPr>
        <w:t xml:space="preserve"> </w:t>
      </w:r>
      <w:r>
        <w:rPr>
          <w:spacing w:val="9"/>
        </w:rPr>
        <w:t>”。（若提示手机号、邮箱有误，请点击左上角“菜单栏</w:t>
      </w:r>
      <w:r>
        <w:rPr>
          <w:color w:val="D1DEE8"/>
          <w:spacing w:val="9"/>
          <w:position w:val="5"/>
          <w:sz w:val="35"/>
          <w:szCs w:val="35"/>
        </w:rPr>
        <w:t>三</w:t>
      </w:r>
      <w:r>
        <w:rPr>
          <w:spacing w:val="9"/>
        </w:rPr>
        <w:t>”</w:t>
      </w:r>
      <w:r>
        <w:rPr>
          <w:spacing w:val="68"/>
        </w:rPr>
        <w:t xml:space="preserve"> </w:t>
      </w:r>
      <w:r>
        <w:rPr>
          <w:spacing w:val="9"/>
        </w:rPr>
        <w:t>→</w:t>
      </w:r>
      <w:r>
        <w:rPr>
          <w:spacing w:val="-53"/>
        </w:rPr>
        <w:t xml:space="preserve"> </w:t>
      </w:r>
      <w:r>
        <w:rPr>
          <w:spacing w:val="9"/>
        </w:rPr>
        <w:t>点击“个人信息”维护，方可</w:t>
      </w:r>
      <w:r>
        <w:rPr>
          <w:spacing w:val="6"/>
        </w:rPr>
        <w:t>正常缴费。）</w:t>
      </w:r>
    </w:p>
    <w:p w14:paraId="5B86ABF4">
      <w:pPr>
        <w:spacing w:before="85" w:line="4408" w:lineRule="exact"/>
      </w:pPr>
      <w:r>
        <w:rPr>
          <w:position w:val="-88"/>
        </w:rPr>
        <w:drawing>
          <wp:inline distT="0" distB="0" distL="0" distR="0">
            <wp:extent cx="2040255" cy="27990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0635" cy="27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E9E0">
      <w:pPr>
        <w:spacing w:line="4408" w:lineRule="exact"/>
        <w:sectPr>
          <w:pgSz w:w="11907" w:h="16839"/>
          <w:pgMar w:top="1280" w:right="584" w:bottom="0" w:left="566" w:header="0" w:footer="0" w:gutter="0"/>
          <w:cols w:space="720" w:num="1"/>
        </w:sectPr>
      </w:pPr>
    </w:p>
    <w:p w14:paraId="17AD6843">
      <w:pPr>
        <w:pStyle w:val="2"/>
        <w:spacing w:before="49" w:line="220" w:lineRule="auto"/>
        <w:ind w:left="1" w:right="99"/>
      </w:pPr>
      <w:r>
        <w:rPr>
          <w:spacing w:val="11"/>
        </w:rPr>
        <w:t>4、部分缴费勾选收费项标签右上角</w:t>
      </w:r>
      <w:r>
        <w:rPr>
          <w:spacing w:val="-50"/>
        </w:rPr>
        <w:t xml:space="preserve"> </w:t>
      </w:r>
      <w:r>
        <w:rPr>
          <w:spacing w:val="11"/>
        </w:rPr>
        <w:t>（如英语</w:t>
      </w:r>
      <w:r>
        <w:rPr>
          <w:spacing w:val="49"/>
        </w:rPr>
        <w:t xml:space="preserve"> </w:t>
      </w:r>
      <w:r>
        <w:rPr>
          <w:spacing w:val="11"/>
        </w:rPr>
        <w:t>B</w:t>
      </w:r>
      <w:r>
        <w:rPr>
          <w:spacing w:val="22"/>
        </w:rPr>
        <w:t xml:space="preserve"> </w:t>
      </w:r>
      <w:r>
        <w:rPr>
          <w:spacing w:val="11"/>
        </w:rPr>
        <w:t>级缴费，请勾选英语</w:t>
      </w:r>
      <w:r>
        <w:rPr>
          <w:spacing w:val="48"/>
          <w:w w:val="101"/>
        </w:rPr>
        <w:t xml:space="preserve"> </w:t>
      </w:r>
      <w:r>
        <w:rPr>
          <w:spacing w:val="11"/>
        </w:rPr>
        <w:t>B</w:t>
      </w:r>
      <w:r>
        <w:rPr>
          <w:spacing w:val="24"/>
          <w:w w:val="101"/>
        </w:rPr>
        <w:t xml:space="preserve"> </w:t>
      </w:r>
      <w:r>
        <w:rPr>
          <w:spacing w:val="10"/>
        </w:rPr>
        <w:t>级收费项标签右上角）</w:t>
      </w:r>
      <w:r>
        <w:rPr>
          <w:spacing w:val="-19"/>
        </w:rPr>
        <w:t xml:space="preserve"> </w:t>
      </w:r>
      <w:r>
        <w:rPr>
          <w:spacing w:val="10"/>
        </w:rPr>
        <w:t>。</w:t>
      </w:r>
      <w:r>
        <w:rPr>
          <w:spacing w:val="13"/>
        </w:rPr>
        <w:t>费用项选好后点击页面右下角“</w:t>
      </w:r>
      <w:r>
        <w:rPr>
          <w:spacing w:val="-48"/>
        </w:rPr>
        <w:t xml:space="preserve"> </w:t>
      </w:r>
      <w:r>
        <w:rPr>
          <w:spacing w:val="13"/>
        </w:rPr>
        <w:t>去支付</w:t>
      </w:r>
      <w:r>
        <w:rPr>
          <w:spacing w:val="-40"/>
        </w:rPr>
        <w:t xml:space="preserve"> </w:t>
      </w:r>
      <w:r>
        <w:rPr>
          <w:spacing w:val="13"/>
        </w:rPr>
        <w:t>”</w:t>
      </w:r>
      <w:r>
        <w:rPr>
          <w:spacing w:val="-32"/>
        </w:rPr>
        <w:t xml:space="preserve"> </w:t>
      </w:r>
      <w:r>
        <w:rPr>
          <w:spacing w:val="13"/>
        </w:rPr>
        <w:t>，订单页面核对缴</w:t>
      </w:r>
      <w:r>
        <w:rPr>
          <w:spacing w:val="12"/>
        </w:rPr>
        <w:t>费项和金额，</w:t>
      </w:r>
      <w:r>
        <w:rPr>
          <w:spacing w:val="-39"/>
        </w:rPr>
        <w:t xml:space="preserve"> </w:t>
      </w:r>
      <w:r>
        <w:rPr>
          <w:spacing w:val="12"/>
        </w:rPr>
        <w:t>确认后点击</w:t>
      </w:r>
      <w:r>
        <w:rPr>
          <w:spacing w:val="-51"/>
        </w:rPr>
        <w:t xml:space="preserve"> </w:t>
      </w:r>
      <w:r>
        <w:rPr>
          <w:spacing w:val="12"/>
        </w:rPr>
        <w:t>“提交”完</w:t>
      </w:r>
      <w:r>
        <w:rPr>
          <w:spacing w:val="7"/>
        </w:rPr>
        <w:t>成缴费。</w:t>
      </w:r>
    </w:p>
    <w:p w14:paraId="56236B4E">
      <w:pPr>
        <w:spacing w:line="6820" w:lineRule="exact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3408680</wp:posOffset>
            </wp:positionH>
            <wp:positionV relativeFrom="paragraph">
              <wp:posOffset>34925</wp:posOffset>
            </wp:positionV>
            <wp:extent cx="2673350" cy="429641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3095" cy="429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6"/>
        </w:rPr>
        <w:drawing>
          <wp:inline distT="0" distB="0" distL="0" distR="0">
            <wp:extent cx="2805430" cy="43307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5683" cy="433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9E2B5">
      <w:pPr>
        <w:spacing w:before="47" w:line="266" w:lineRule="auto"/>
        <w:ind w:left="7" w:firstLine="2"/>
        <w:jc w:val="both"/>
        <w:rPr>
          <w:rFonts w:ascii="等线 Light" w:hAnsi="等线 Light" w:eastAsia="等线 Light" w:cs="等线 Light"/>
          <w:sz w:val="21"/>
          <w:szCs w:val="21"/>
        </w:rPr>
      </w:pPr>
      <w:r>
        <w:rPr>
          <w:rFonts w:ascii="等线 Light" w:hAnsi="等线 Light" w:eastAsia="等线 Light" w:cs="等线 Light"/>
          <w:spacing w:val="-3"/>
          <w:sz w:val="21"/>
          <w:szCs w:val="21"/>
        </w:rPr>
        <w:t>温馨提示：如您已支付，但因网络繁忙，支付结果银行未能及时反馈更新，导致交费状态仍然显示为未交费，或者不确</w:t>
      </w:r>
      <w:r>
        <w:rPr>
          <w:rFonts w:ascii="等线 Light" w:hAnsi="等线 Light" w:eastAsia="等线 Light" w:cs="等线 Light"/>
          <w:sz w:val="21"/>
          <w:szCs w:val="21"/>
        </w:rPr>
        <w:t>定是否交款成功，请先确认支付软件是否已经扣款，如果确认已经扣款，请不要再次”提交支付”付款，以免重复</w:t>
      </w:r>
      <w:r>
        <w:rPr>
          <w:rFonts w:ascii="等线 Light" w:hAnsi="等线 Light" w:eastAsia="等线 Light" w:cs="等线 Light"/>
          <w:spacing w:val="-1"/>
          <w:sz w:val="21"/>
          <w:szCs w:val="21"/>
        </w:rPr>
        <w:t>缴费。后续财务处会与银行对账，更新支付信息。</w:t>
      </w:r>
    </w:p>
    <w:p w14:paraId="240954FB">
      <w:pPr>
        <w:spacing w:line="302" w:lineRule="auto"/>
        <w:rPr>
          <w:rFonts w:ascii="Arial"/>
          <w:sz w:val="21"/>
        </w:rPr>
      </w:pPr>
    </w:p>
    <w:p w14:paraId="56CACCCE">
      <w:pPr>
        <w:spacing w:line="303" w:lineRule="auto"/>
        <w:rPr>
          <w:rFonts w:ascii="Arial"/>
          <w:sz w:val="21"/>
        </w:rPr>
      </w:pPr>
    </w:p>
    <w:p w14:paraId="13D9EF42">
      <w:pPr>
        <w:spacing w:before="107" w:line="220" w:lineRule="auto"/>
        <w:ind w:left="18"/>
        <w:outlineLvl w:val="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5"/>
          <w:sz w:val="33"/>
          <w:szCs w:val="33"/>
        </w:rPr>
        <w:t>二、电脑端（支持微信、支付宝、建行龙支付）</w:t>
      </w:r>
    </w:p>
    <w:p w14:paraId="2D28C4AA">
      <w:pPr>
        <w:spacing w:before="83" w:line="412" w:lineRule="auto"/>
        <w:ind w:left="428" w:right="3954" w:hanging="404"/>
        <w:rPr>
          <w:rFonts w:ascii="等线 Light" w:hAnsi="等线 Light" w:eastAsia="等线 Light" w:cs="等线 Light"/>
          <w:sz w:val="24"/>
          <w:szCs w:val="24"/>
        </w:rPr>
      </w:pPr>
      <w:r>
        <w:rPr>
          <w:rFonts w:ascii="Microsoft YaHei UI" w:hAnsi="Microsoft YaHei UI" w:eastAsia="Microsoft YaHei UI" w:cs="Microsoft YaHei UI"/>
          <w:spacing w:val="-3"/>
          <w:sz w:val="24"/>
          <w:szCs w:val="24"/>
        </w:rPr>
        <w:t>1、</w:t>
      </w:r>
      <w:r>
        <w:rPr>
          <w:rFonts w:ascii="Microsoft YaHei UI" w:hAnsi="Microsoft YaHei UI" w:eastAsia="Microsoft YaHei UI" w:cs="Microsoft YaHei UI"/>
          <w:spacing w:val="-45"/>
          <w:sz w:val="24"/>
          <w:szCs w:val="24"/>
        </w:rPr>
        <w:t xml:space="preserve"> </w:t>
      </w:r>
      <w:r>
        <w:rPr>
          <w:rFonts w:ascii="等线 Light" w:hAnsi="等线 Light" w:eastAsia="等线 Light" w:cs="等线 Light"/>
          <w:b/>
          <w:bCs/>
          <w:spacing w:val="-3"/>
          <w:sz w:val="24"/>
          <w:szCs w:val="24"/>
        </w:rPr>
        <w:t>浏览器访问网上缴费平台，网址：</w:t>
      </w:r>
      <w:r>
        <w:fldChar w:fldCharType="begin"/>
      </w:r>
      <w:r>
        <w:instrText xml:space="preserve"> HYPERLINK "http://epay.czie.edu.cn/" </w:instrText>
      </w:r>
      <w:r>
        <w:fldChar w:fldCharType="separate"/>
      </w:r>
      <w:r>
        <w:rPr>
          <w:rFonts w:ascii="等线 Light" w:hAnsi="等线 Light" w:eastAsia="等线 Light" w:cs="等线 Light"/>
          <w:b/>
          <w:bCs/>
          <w:color w:val="0563C1"/>
          <w:spacing w:val="-3"/>
          <w:sz w:val="24"/>
          <w:szCs w:val="24"/>
          <w:u w:val="single" w:color="auto"/>
        </w:rPr>
        <w:t>http://epay.czie.edu.cn</w:t>
      </w:r>
      <w:r>
        <w:rPr>
          <w:rFonts w:ascii="等线 Light" w:hAnsi="等线 Light" w:eastAsia="等线 Light" w:cs="等线 Light"/>
          <w:b/>
          <w:bCs/>
          <w:color w:val="0563C1"/>
          <w:spacing w:val="-3"/>
          <w:sz w:val="24"/>
          <w:szCs w:val="24"/>
          <w:u w:val="single" w:color="auto"/>
        </w:rPr>
        <w:fldChar w:fldCharType="end"/>
      </w:r>
      <w:r>
        <w:rPr>
          <w:rFonts w:ascii="等线 Light" w:hAnsi="等线 Light" w:eastAsia="等线 Light" w:cs="等线 Light"/>
          <w:color w:val="0563C1"/>
          <w:sz w:val="24"/>
          <w:szCs w:val="24"/>
        </w:rPr>
        <w:t xml:space="preserve">      </w:t>
      </w:r>
      <w:r>
        <w:rPr>
          <w:rFonts w:ascii="等线 Light" w:hAnsi="等线 Light" w:eastAsia="等线 Light" w:cs="等线 Light"/>
          <w:spacing w:val="-2"/>
          <w:sz w:val="24"/>
          <w:szCs w:val="24"/>
        </w:rPr>
        <w:t>请复制网址在浏览器中打开,不要使用微信点击网</w:t>
      </w:r>
      <w:r>
        <w:rPr>
          <w:rFonts w:ascii="等线 Light" w:hAnsi="等线 Light" w:eastAsia="等线 Light" w:cs="等线 Light"/>
          <w:spacing w:val="-3"/>
          <w:sz w:val="24"/>
          <w:szCs w:val="24"/>
        </w:rPr>
        <w:t>址直接操作！</w:t>
      </w:r>
    </w:p>
    <w:p w14:paraId="32BC5A6C">
      <w:pPr>
        <w:pStyle w:val="2"/>
        <w:spacing w:before="114" w:line="194" w:lineRule="auto"/>
        <w:ind w:left="13"/>
      </w:pPr>
      <w:r>
        <w:rPr>
          <w:rFonts w:ascii="Microsoft YaHei UI" w:hAnsi="Microsoft YaHei UI" w:eastAsia="Microsoft YaHei UI" w:cs="Microsoft YaHei UI"/>
          <w:spacing w:val="10"/>
        </w:rPr>
        <w:t>2、登录页面输入</w:t>
      </w:r>
      <w:r>
        <w:rPr>
          <w:spacing w:val="10"/>
        </w:rPr>
        <w:t>学号</w:t>
      </w:r>
      <w:r>
        <w:rPr>
          <w:spacing w:val="-24"/>
        </w:rPr>
        <w:t xml:space="preserve"> </w:t>
      </w:r>
      <w:r>
        <w:rPr>
          <w:spacing w:val="10"/>
        </w:rPr>
        <w:t>、密码、验证码</w:t>
      </w:r>
      <w:r>
        <w:rPr>
          <w:spacing w:val="-48"/>
        </w:rPr>
        <w:t xml:space="preserve"> </w:t>
      </w:r>
      <w:r>
        <w:rPr>
          <w:spacing w:val="10"/>
        </w:rPr>
        <w:t>→</w:t>
      </w:r>
      <w:r>
        <w:rPr>
          <w:spacing w:val="-50"/>
        </w:rPr>
        <w:t xml:space="preserve"> </w:t>
      </w:r>
      <w:r>
        <w:rPr>
          <w:spacing w:val="10"/>
        </w:rPr>
        <w:t>点击“登录”。</w:t>
      </w:r>
    </w:p>
    <w:p w14:paraId="5423C447">
      <w:pPr>
        <w:pStyle w:val="2"/>
        <w:spacing w:before="177" w:line="188" w:lineRule="auto"/>
        <w:ind w:left="3"/>
        <w:rPr>
          <w:rFonts w:ascii="等线 Light" w:hAnsi="等线 Light" w:eastAsia="等线 Light" w:cs="等线 Light"/>
        </w:rPr>
      </w:pPr>
      <w:r>
        <w:rPr>
          <w:rFonts w:ascii="Microsoft YaHei UI" w:hAnsi="Microsoft YaHei UI" w:eastAsia="Microsoft YaHei UI" w:cs="Microsoft YaHei UI"/>
          <w:b/>
          <w:bCs/>
          <w:spacing w:val="3"/>
          <w:sz w:val="25"/>
          <w:szCs w:val="25"/>
        </w:rPr>
        <w:t xml:space="preserve">注意： </w:t>
      </w:r>
      <w:r>
        <w:rPr>
          <w:b/>
          <w:bCs/>
          <w:color w:val="FF0000"/>
          <w:spacing w:val="3"/>
          <w:sz w:val="25"/>
          <w:szCs w:val="25"/>
        </w:rPr>
        <w:t>用户编号为学号</w:t>
      </w:r>
      <w:r>
        <w:rPr>
          <w:b/>
          <w:bCs/>
          <w:color w:val="FF0000"/>
          <w:spacing w:val="-10"/>
          <w:sz w:val="25"/>
          <w:szCs w:val="25"/>
        </w:rPr>
        <w:t xml:space="preserve"> </w:t>
      </w:r>
      <w:r>
        <w:rPr>
          <w:rFonts w:ascii="等线" w:hAnsi="等线" w:eastAsia="等线" w:cs="等线"/>
          <w:b/>
          <w:bCs/>
          <w:spacing w:val="3"/>
        </w:rPr>
        <w:t>，</w:t>
      </w:r>
      <w:r>
        <w:rPr>
          <w:rFonts w:ascii="等线 Light" w:hAnsi="等线 Light" w:eastAsia="等线 Light" w:cs="等线 Light"/>
          <w:b/>
          <w:bCs/>
          <w:spacing w:val="3"/>
        </w:rPr>
        <w:t>初始密码:身份证后六位加</w:t>
      </w:r>
      <w:r>
        <w:rPr>
          <w:rFonts w:ascii="等线 Light" w:hAnsi="等线 Light" w:eastAsia="等线 Light" w:cs="等线 Light"/>
          <w:spacing w:val="3"/>
        </w:rPr>
        <w:t xml:space="preserve"> </w:t>
      </w:r>
      <w:r>
        <w:rPr>
          <w:rFonts w:ascii="等线 Light" w:hAnsi="等线 Light" w:eastAsia="等线 Light" w:cs="等线 Light"/>
          <w:b/>
          <w:bCs/>
        </w:rPr>
        <w:t>Czgc</w:t>
      </w:r>
    </w:p>
    <w:p w14:paraId="14470E85">
      <w:pPr>
        <w:spacing w:before="273" w:line="225" w:lineRule="auto"/>
        <w:ind w:left="734"/>
        <w:rPr>
          <w:rFonts w:ascii="等线 Light" w:hAnsi="等线 Light" w:eastAsia="等线 Light" w:cs="等线 Light"/>
          <w:sz w:val="24"/>
          <w:szCs w:val="24"/>
        </w:rPr>
      </w:pPr>
      <w:r>
        <w:rPr>
          <w:rFonts w:ascii="等线 Light" w:hAnsi="等线 Light" w:eastAsia="等线 Light" w:cs="等线 Light"/>
          <w:b/>
          <w:bCs/>
          <w:color w:val="FF0000"/>
          <w:spacing w:val="-4"/>
          <w:sz w:val="24"/>
          <w:szCs w:val="24"/>
        </w:rPr>
        <w:t>首次登录或提示弱密码、密码不正确，请点击右下角“忘记密码”重置。</w:t>
      </w:r>
    </w:p>
    <w:p w14:paraId="0F33D629">
      <w:pPr>
        <w:spacing w:line="225" w:lineRule="auto"/>
        <w:rPr>
          <w:rFonts w:ascii="等线 Light" w:hAnsi="等线 Light" w:eastAsia="等线 Light" w:cs="等线 Light"/>
          <w:sz w:val="24"/>
          <w:szCs w:val="24"/>
        </w:rPr>
        <w:sectPr>
          <w:pgSz w:w="11907" w:h="16839"/>
          <w:pgMar w:top="1186" w:right="482" w:bottom="0" w:left="566" w:header="0" w:footer="0" w:gutter="0"/>
          <w:cols w:space="720" w:num="1"/>
        </w:sectPr>
      </w:pPr>
    </w:p>
    <w:p w14:paraId="187F908D">
      <w:pPr>
        <w:spacing w:line="5642" w:lineRule="exact"/>
      </w:pPr>
      <w:r>
        <w:rPr>
          <w:position w:val="-112"/>
        </w:rPr>
        <w:drawing>
          <wp:inline distT="0" distB="0" distL="0" distR="0">
            <wp:extent cx="6814820" cy="358267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5327" cy="358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1479">
      <w:pPr>
        <w:pStyle w:val="2"/>
        <w:spacing w:before="192" w:line="186" w:lineRule="auto"/>
        <w:ind w:left="3" w:right="29" w:firstLine="12"/>
      </w:pPr>
      <w:r>
        <w:rPr>
          <w:spacing w:val="12"/>
        </w:rPr>
        <w:t>3、</w:t>
      </w:r>
      <w:r>
        <w:rPr>
          <w:spacing w:val="-51"/>
        </w:rPr>
        <w:t xml:space="preserve"> </w:t>
      </w:r>
      <w:r>
        <w:rPr>
          <w:spacing w:val="12"/>
        </w:rPr>
        <w:t>点击左上角“菜单栏</w:t>
      </w:r>
      <w:r>
        <w:rPr>
          <w:color w:val="3379D1"/>
          <w:spacing w:val="12"/>
          <w:position w:val="5"/>
          <w:sz w:val="37"/>
          <w:szCs w:val="37"/>
        </w:rPr>
        <w:t>三</w:t>
      </w:r>
      <w:r>
        <w:rPr>
          <w:spacing w:val="12"/>
        </w:rPr>
        <w:t>”按钮</w:t>
      </w:r>
      <w:r>
        <w:rPr>
          <w:spacing w:val="-45"/>
        </w:rPr>
        <w:t xml:space="preserve"> </w:t>
      </w:r>
      <w:r>
        <w:rPr>
          <w:spacing w:val="12"/>
        </w:rPr>
        <w:t>→</w:t>
      </w:r>
      <w:r>
        <w:rPr>
          <w:spacing w:val="-51"/>
        </w:rPr>
        <w:t xml:space="preserve"> </w:t>
      </w:r>
      <w:r>
        <w:rPr>
          <w:spacing w:val="12"/>
        </w:rPr>
        <w:t>点击“自</w:t>
      </w:r>
      <w:r>
        <w:rPr>
          <w:spacing w:val="11"/>
        </w:rPr>
        <w:t>助缴费”，</w:t>
      </w:r>
      <w:r>
        <w:rPr>
          <w:spacing w:val="-37"/>
        </w:rPr>
        <w:t xml:space="preserve"> </w:t>
      </w:r>
      <w:r>
        <w:rPr>
          <w:spacing w:val="11"/>
        </w:rPr>
        <w:t>全部标签点击“查看收费项”。</w:t>
      </w:r>
      <w:r>
        <w:rPr>
          <w:spacing w:val="-38"/>
        </w:rPr>
        <w:t xml:space="preserve"> </w:t>
      </w:r>
      <w:r>
        <w:rPr>
          <w:spacing w:val="11"/>
        </w:rPr>
        <w:t>（若提</w:t>
      </w:r>
      <w:r>
        <w:rPr>
          <w:spacing w:val="8"/>
        </w:rPr>
        <w:t>示手机号、邮箱有误，请点击左上角“菜单栏</w:t>
      </w:r>
      <w:r>
        <w:rPr>
          <w:spacing w:val="-39"/>
        </w:rPr>
        <w:t xml:space="preserve"> </w:t>
      </w:r>
      <w:r>
        <w:rPr>
          <w:position w:val="2"/>
        </w:rPr>
        <w:drawing>
          <wp:inline distT="0" distB="0" distL="0" distR="0">
            <wp:extent cx="226695" cy="16002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07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>”</w:t>
      </w:r>
      <w:r>
        <w:rPr>
          <w:spacing w:val="64"/>
        </w:rPr>
        <w:t xml:space="preserve"> </w:t>
      </w:r>
      <w:r>
        <w:rPr>
          <w:spacing w:val="8"/>
        </w:rPr>
        <w:t>→</w:t>
      </w:r>
      <w:r>
        <w:rPr>
          <w:spacing w:val="-51"/>
        </w:rPr>
        <w:t xml:space="preserve"> </w:t>
      </w:r>
      <w:r>
        <w:rPr>
          <w:spacing w:val="8"/>
        </w:rPr>
        <w:t>点击“个人信息”维护，方可正常缴费。）</w:t>
      </w:r>
    </w:p>
    <w:p w14:paraId="002B4AAD">
      <w:pPr>
        <w:spacing w:line="4293" w:lineRule="exact"/>
      </w:pPr>
      <w:r>
        <w:rPr>
          <w:position w:val="-85"/>
        </w:rPr>
        <w:drawing>
          <wp:inline distT="0" distB="0" distL="0" distR="0">
            <wp:extent cx="6840855" cy="272605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1235" cy="27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70CB">
      <w:pPr>
        <w:pStyle w:val="2"/>
        <w:spacing w:before="143" w:line="247" w:lineRule="auto"/>
        <w:ind w:left="1" w:right="15"/>
      </w:pPr>
      <w:r>
        <w:rPr>
          <w:spacing w:val="10"/>
        </w:rPr>
        <w:t>4、部分缴费勾选收费项标签右上角</w:t>
      </w:r>
      <w:r>
        <w:rPr>
          <w:spacing w:val="-50"/>
        </w:rPr>
        <w:t xml:space="preserve"> </w:t>
      </w:r>
      <w:r>
        <w:rPr>
          <w:spacing w:val="10"/>
        </w:rPr>
        <w:t>（如英语</w:t>
      </w:r>
      <w:r>
        <w:rPr>
          <w:spacing w:val="49"/>
        </w:rPr>
        <w:t xml:space="preserve"> </w:t>
      </w:r>
      <w:r>
        <w:rPr>
          <w:spacing w:val="10"/>
        </w:rPr>
        <w:t>B</w:t>
      </w:r>
      <w:r>
        <w:rPr>
          <w:spacing w:val="22"/>
          <w:w w:val="101"/>
        </w:rPr>
        <w:t xml:space="preserve"> </w:t>
      </w:r>
      <w:r>
        <w:rPr>
          <w:spacing w:val="10"/>
        </w:rPr>
        <w:t>级缴费，</w:t>
      </w:r>
      <w:r>
        <w:rPr>
          <w:spacing w:val="-36"/>
        </w:rPr>
        <w:t xml:space="preserve"> </w:t>
      </w:r>
      <w:r>
        <w:rPr>
          <w:spacing w:val="10"/>
        </w:rPr>
        <w:t>请勾选英语</w:t>
      </w:r>
      <w:r>
        <w:rPr>
          <w:spacing w:val="51"/>
        </w:rPr>
        <w:t xml:space="preserve"> </w:t>
      </w:r>
      <w:r>
        <w:rPr>
          <w:spacing w:val="10"/>
        </w:rPr>
        <w:t>B</w:t>
      </w:r>
      <w:r>
        <w:rPr>
          <w:spacing w:val="22"/>
        </w:rPr>
        <w:t xml:space="preserve"> </w:t>
      </w:r>
      <w:r>
        <w:rPr>
          <w:spacing w:val="10"/>
        </w:rPr>
        <w:t>级收费项标签右上角）</w:t>
      </w:r>
      <w:r>
        <w:rPr>
          <w:spacing w:val="-23"/>
        </w:rPr>
        <w:t xml:space="preserve"> </w:t>
      </w:r>
      <w:r>
        <w:rPr>
          <w:spacing w:val="10"/>
        </w:rPr>
        <w:t>。</w:t>
      </w:r>
      <w:r>
        <w:rPr>
          <w:spacing w:val="13"/>
        </w:rPr>
        <w:t>费用项选好后点击页面右下角“</w:t>
      </w:r>
      <w:r>
        <w:rPr>
          <w:spacing w:val="-48"/>
        </w:rPr>
        <w:t xml:space="preserve"> </w:t>
      </w:r>
      <w:r>
        <w:rPr>
          <w:spacing w:val="13"/>
        </w:rPr>
        <w:t>去支付</w:t>
      </w:r>
      <w:r>
        <w:rPr>
          <w:spacing w:val="-40"/>
        </w:rPr>
        <w:t xml:space="preserve"> </w:t>
      </w:r>
      <w:r>
        <w:rPr>
          <w:spacing w:val="13"/>
        </w:rPr>
        <w:t>”</w:t>
      </w:r>
      <w:r>
        <w:rPr>
          <w:spacing w:val="-32"/>
        </w:rPr>
        <w:t xml:space="preserve"> </w:t>
      </w:r>
      <w:r>
        <w:rPr>
          <w:spacing w:val="13"/>
        </w:rPr>
        <w:t>，订单页面核对缴</w:t>
      </w:r>
      <w:r>
        <w:rPr>
          <w:spacing w:val="12"/>
        </w:rPr>
        <w:t>费项和金额，</w:t>
      </w:r>
      <w:r>
        <w:rPr>
          <w:spacing w:val="-39"/>
        </w:rPr>
        <w:t xml:space="preserve"> </w:t>
      </w:r>
      <w:r>
        <w:rPr>
          <w:spacing w:val="12"/>
        </w:rPr>
        <w:t>确认后点击</w:t>
      </w:r>
      <w:r>
        <w:rPr>
          <w:spacing w:val="-51"/>
        </w:rPr>
        <w:t xml:space="preserve"> </w:t>
      </w:r>
      <w:r>
        <w:rPr>
          <w:spacing w:val="12"/>
        </w:rPr>
        <w:t>“提交”完</w:t>
      </w:r>
      <w:r>
        <w:rPr>
          <w:spacing w:val="7"/>
        </w:rPr>
        <w:t>成缴费。</w:t>
      </w:r>
    </w:p>
    <w:p w14:paraId="376D1728">
      <w:pPr>
        <w:spacing w:line="247" w:lineRule="auto"/>
        <w:sectPr>
          <w:pgSz w:w="11907" w:h="16839"/>
          <w:pgMar w:top="1276" w:right="566" w:bottom="0" w:left="566" w:header="0" w:footer="0" w:gutter="0"/>
          <w:cols w:space="720" w:num="1"/>
        </w:sectPr>
      </w:pPr>
    </w:p>
    <w:p w14:paraId="48FAD8F5">
      <w:pPr>
        <w:spacing w:line="4475" w:lineRule="exact"/>
      </w:pPr>
      <w:r>
        <w:rPr>
          <w:position w:val="-89"/>
        </w:rPr>
        <w:drawing>
          <wp:inline distT="0" distB="0" distL="0" distR="0">
            <wp:extent cx="6149340" cy="28416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284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122BD">
      <w:pPr>
        <w:spacing w:line="250" w:lineRule="auto"/>
        <w:rPr>
          <w:rFonts w:ascii="Arial"/>
          <w:sz w:val="21"/>
        </w:rPr>
      </w:pPr>
    </w:p>
    <w:p w14:paraId="54080C38">
      <w:pPr>
        <w:spacing w:line="250" w:lineRule="auto"/>
        <w:rPr>
          <w:rFonts w:ascii="Arial"/>
          <w:sz w:val="21"/>
        </w:rPr>
      </w:pPr>
    </w:p>
    <w:p w14:paraId="152157E9">
      <w:pPr>
        <w:spacing w:line="251" w:lineRule="auto"/>
        <w:rPr>
          <w:rFonts w:ascii="Arial"/>
          <w:sz w:val="21"/>
        </w:rPr>
      </w:pPr>
    </w:p>
    <w:p w14:paraId="6C2F0595">
      <w:pPr>
        <w:spacing w:line="6177" w:lineRule="exact"/>
      </w:pPr>
      <w:r>
        <w:rPr>
          <w:position w:val="-123"/>
        </w:rPr>
        <w:drawing>
          <wp:inline distT="0" distB="0" distL="0" distR="0">
            <wp:extent cx="5115560" cy="392239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6067" cy="39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961F">
      <w:pPr>
        <w:spacing w:before="79" w:line="266" w:lineRule="auto"/>
        <w:ind w:left="7" w:firstLine="2"/>
        <w:jc w:val="both"/>
        <w:rPr>
          <w:rFonts w:ascii="等线 Light" w:hAnsi="等线 Light" w:eastAsia="等线 Light" w:cs="等线 Light"/>
          <w:sz w:val="21"/>
          <w:szCs w:val="21"/>
        </w:rPr>
      </w:pPr>
      <w:r>
        <w:rPr>
          <w:rFonts w:ascii="等线 Light" w:hAnsi="等线 Light" w:eastAsia="等线 Light" w:cs="等线 Light"/>
          <w:spacing w:val="-3"/>
          <w:sz w:val="21"/>
          <w:szCs w:val="21"/>
        </w:rPr>
        <w:t>温馨提示：如您已支付，但因网络繁忙，支付结果银行未能及时反馈更新，导致交费状态仍然显示为未交费，或者不确</w:t>
      </w:r>
      <w:r>
        <w:rPr>
          <w:rFonts w:ascii="等线 Light" w:hAnsi="等线 Light" w:eastAsia="等线 Light" w:cs="等线 Light"/>
          <w:sz w:val="21"/>
          <w:szCs w:val="21"/>
        </w:rPr>
        <w:t>定是否交款成功，请先确认支付软件是否已经扣款，如果确认已经扣款，请不要再次”提交支付”付款，以免重复</w:t>
      </w:r>
      <w:r>
        <w:rPr>
          <w:rFonts w:ascii="等线 Light" w:hAnsi="等线 Light" w:eastAsia="等线 Light" w:cs="等线 Light"/>
          <w:spacing w:val="-1"/>
          <w:sz w:val="21"/>
          <w:szCs w:val="21"/>
        </w:rPr>
        <w:t>缴费。后续财务处会与银行对账，更新支付信息。</w:t>
      </w:r>
    </w:p>
    <w:sectPr>
      <w:pgSz w:w="11907" w:h="16839"/>
      <w:pgMar w:top="1236" w:right="482" w:bottom="0" w:left="5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9E3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1052</Words>
  <Characters>1085</Characters>
  <TotalTime>3</TotalTime>
  <ScaleCrop>false</ScaleCrop>
  <LinksUpToDate>false</LinksUpToDate>
  <CharactersWithSpaces>1159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2026-04-07T14:36:00Z</dcterms:created>
  <dc:creator>Administrator</dc:creator>
  <cp:lastModifiedBy>DYJ</cp:lastModifiedBy>
  <dcterms:modified xsi:type="dcterms:W3CDTF">2026-04-07T08:30:34Z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2026-04-07T14:52:30Z</vt:filetime>
  </property>
  <property fmtid="{D5CDD505-2E9C-101B-9397-08002B2CF9AE}" pid="4" name="KSOTemplateDocerSaveRecord">
    <vt:lpwstr>eyJoZGlkIjoiOGE0ZjU1YWY1NmQ0NGE3MTcxN2M3ZmE5MDYyNTg1ZjYiLCJ1c2VySWQiOiIxMTQxMjEzODg1In0=</vt:lpwstr>
  </property>
  <property fmtid="{D5CDD505-2E9C-101B-9397-08002B2CF9AE}" pid="5" name="KSOProductBuildVer">
    <vt:lpwstr>2052-12.1.0.25225</vt:lpwstr>
  </property>
  <property fmtid="{D5CDD505-2E9C-101B-9397-08002B2CF9AE}" pid="6" name="ICV">
    <vt:lpwstr>1C7E5861857F480698C209D886A0B616_12</vt:lpwstr>
  </property>
</Properties>
</file>