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3BCE9">
      <w:pPr>
        <w:pStyle w:val="16"/>
        <w:widowControl/>
        <w:shd w:val="clear" w:fill="FFFFFF"/>
      </w:pPr>
      <mc:AlternateContent>
        <mc:Choice Requires="wpsCustomData">
          <wpsCustomData:docfieldStart id="0" docfieldname="标题_1" hidden="0" print="1" readonly="0" index="1"/>
        </mc:Choice>
      </mc:AlternateContent>
      <w:r>
        <w:t>教材试用及出版前审批要求</w:t>
      </w:r>
      <mc:AlternateContent>
        <mc:Choice Requires="wpsCustomData">
          <wpsCustomData:docfieldEnd id="0"/>
        </mc:Choice>
      </mc:AlternateContent>
    </w:p>
    <w:p w14:paraId="5BB58AA7">
      <w:pPr>
        <w:pStyle w:val="11"/>
        <w:bidi w:val="0"/>
        <w:spacing w:beforeAutospacing="0" w:afterAutospacing="0" w:line="300" w:lineRule="exact"/>
        <w:rPr>
          <w:rFonts w:hint="eastAsia"/>
          <w:lang w:eastAsia="zh-CN"/>
        </w:rPr>
      </w:pPr>
    </w:p>
    <w:p w14:paraId="786BD67D">
      <w:pPr>
        <w:pStyle w:val="2"/>
        <w:widowControl/>
        <w:numPr>
          <w:ilvl w:val="0"/>
          <w:numId w:val="0"/>
        </w:numPr>
        <w:shd w:val="clear" w:fill="FFFFFF"/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一、</w:t>
      </w:r>
      <w:r>
        <w:t>教材试用</w:t>
      </w:r>
    </w:p>
    <w:p w14:paraId="1C0A9A9E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新编教材在正式出版前，需试用一个周期，一个周期定义为：教材所在课程、完整的教学班、规定学时，从一次课到最后一次课的整个环节。</w:t>
      </w:r>
    </w:p>
    <w:p w14:paraId="2B5BAF5D">
      <w:pPr>
        <w:pStyle w:val="2"/>
        <w:widowControl/>
        <w:numPr>
          <w:ilvl w:val="0"/>
          <w:numId w:val="0"/>
        </w:numPr>
        <w:shd w:val="clear" w:fill="FFFFFF"/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二、</w:t>
      </w:r>
      <w:r>
        <w:t>教材出版前审批</w:t>
      </w:r>
    </w:p>
    <w:p w14:paraId="513279B7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Style w:val="19"/>
          <w:rFonts w:hint="eastAsia" w:ascii="Times New Roman" w:hAnsi="Times New Roman" w:eastAsia="仿宋_GB2312" w:cs="仿宋_GB2312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试用结束后，请提交</w:t>
      </w:r>
      <w:r>
        <w:rPr>
          <w:rStyle w:val="19"/>
          <w:rFonts w:ascii="Times New Roman" w:hAnsi="Times New Roman" w:eastAsia="仿宋_GB2312" w:cs="仿宋_GB2312"/>
          <w:color w:val="FF0000"/>
          <w:sz w:val="32"/>
          <w:szCs w:val="32"/>
        </w:rPr>
        <w:t>试用报告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、</w:t>
      </w:r>
      <w:r>
        <w:rPr>
          <w:rStyle w:val="19"/>
          <w:rFonts w:ascii="Times New Roman" w:hAnsi="Times New Roman" w:eastAsia="仿宋_GB2312" w:cs="仿宋_GB2312"/>
          <w:color w:val="FF0000"/>
          <w:sz w:val="32"/>
          <w:szCs w:val="32"/>
        </w:rPr>
        <w:t>试用教材样书</w:t>
      </w:r>
      <w:r>
        <w:rPr>
          <w:rStyle w:val="19"/>
          <w:rFonts w:hint="eastAsia" w:cs="仿宋_GB2312"/>
          <w:color w:val="FF0000"/>
          <w:sz w:val="32"/>
          <w:szCs w:val="32"/>
          <w:lang w:eastAsia="zh-CN"/>
        </w:rPr>
        <w:t>。</w:t>
      </w:r>
    </w:p>
    <w:p w14:paraId="303D4FD6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cs="仿宋_GB2312"/>
          <w:color w:val="333333"/>
          <w:sz w:val="3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样书自行印刷即可，不必是出版社印刷的样书</w:t>
      </w:r>
      <w:r>
        <w:rPr>
          <w:rFonts w:hint="eastAsia" w:cs="仿宋_GB2312"/>
          <w:color w:val="333333"/>
          <w:sz w:val="32"/>
          <w:szCs w:val="32"/>
          <w:lang w:eastAsia="zh-CN"/>
        </w:rPr>
        <w:t>。</w:t>
      </w:r>
    </w:p>
    <w:p w14:paraId="5C9DE9B3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cs="仿宋_GB2312"/>
          <w:color w:val="333333"/>
          <w:sz w:val="3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数字教材请提供从数字教材平台彩色打印的网页全部内容，</w:t>
      </w:r>
      <w:r>
        <w:rPr>
          <w:rFonts w:hint="eastAsia" w:cs="仿宋_GB2312"/>
          <w:color w:val="333333"/>
          <w:sz w:val="32"/>
          <w:szCs w:val="32"/>
          <w:lang w:val="en-US" w:eastAsia="zh-CN"/>
        </w:rPr>
        <w:t>要求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胶装</w:t>
      </w:r>
      <w:r>
        <w:rPr>
          <w:rFonts w:hint="eastAsia" w:cs="仿宋_GB2312"/>
          <w:color w:val="333333"/>
          <w:sz w:val="32"/>
          <w:szCs w:val="32"/>
          <w:lang w:eastAsia="zh-CN"/>
        </w:rPr>
        <w:t>。</w:t>
      </w:r>
    </w:p>
    <w:p w14:paraId="407BD3C5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cs="仿宋_GB2312"/>
          <w:color w:val="333333"/>
          <w:sz w:val="32"/>
          <w:szCs w:val="32"/>
          <w:lang w:eastAsia="zh-CN"/>
        </w:rPr>
      </w:pPr>
      <w:r>
        <w:rPr>
          <w:rFonts w:hint="eastAsia" w:cs="仿宋_GB2312"/>
          <w:color w:val="333333"/>
          <w:sz w:val="32"/>
          <w:szCs w:val="32"/>
          <w:lang w:val="en-US" w:eastAsia="zh-CN"/>
        </w:rPr>
        <w:t>签字、盖章好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的</w:t>
      </w:r>
      <w:r>
        <w:rPr>
          <w:rStyle w:val="19"/>
          <w:rFonts w:ascii="Times New Roman" w:hAnsi="Times New Roman" w:eastAsia="仿宋_GB2312" w:cs="仿宋_GB2312"/>
          <w:color w:val="FF0000"/>
          <w:sz w:val="32"/>
          <w:szCs w:val="32"/>
        </w:rPr>
        <w:t>《常州工程职业技术学院教材出版审批表》</w:t>
      </w:r>
      <w:r>
        <w:rPr>
          <w:rStyle w:val="19"/>
          <w:rFonts w:hint="eastAsia" w:cs="仿宋_GB2312"/>
          <w:color w:val="FF0000"/>
          <w:sz w:val="32"/>
          <w:szCs w:val="32"/>
          <w:lang w:eastAsia="zh-CN"/>
        </w:rPr>
        <w:t>，</w:t>
      </w:r>
      <w:r>
        <w:rPr>
          <w:rStyle w:val="19"/>
          <w:rFonts w:hint="eastAsia" w:cs="仿宋_GB2312"/>
          <w:color w:val="FF0000"/>
          <w:sz w:val="32"/>
          <w:szCs w:val="32"/>
          <w:lang w:val="en-US" w:eastAsia="zh-CN"/>
        </w:rPr>
        <w:t>其中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需教材委、教务处签署部分留空</w:t>
      </w:r>
      <w:r>
        <w:rPr>
          <w:rFonts w:hint="eastAsia" w:cs="仿宋_GB2312"/>
          <w:color w:val="333333"/>
          <w:sz w:val="32"/>
          <w:szCs w:val="32"/>
          <w:lang w:eastAsia="zh-CN"/>
        </w:rPr>
        <w:t>。</w:t>
      </w:r>
    </w:p>
    <w:p w14:paraId="7AB5DD91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  <w:r>
        <w:rPr>
          <w:rFonts w:hint="eastAsia" w:cs="仿宋_GB2312"/>
          <w:color w:val="333333"/>
          <w:sz w:val="32"/>
          <w:szCs w:val="32"/>
          <w:lang w:val="en-US" w:eastAsia="zh-CN"/>
        </w:rPr>
        <w:t>试用报告、教材样书、审批表提供盖章、签字的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纸质版1份</w:t>
      </w:r>
      <w:r>
        <w:rPr>
          <w:rFonts w:hint="eastAsia" w:cs="仿宋_GB2312"/>
          <w:color w:val="333333"/>
          <w:sz w:val="32"/>
          <w:szCs w:val="32"/>
          <w:lang w:eastAsia="zh-CN"/>
        </w:rPr>
        <w:t>、</w:t>
      </w:r>
      <w:r>
        <w:rPr>
          <w:rFonts w:hint="eastAsia" w:cs="仿宋_GB2312"/>
          <w:color w:val="333333"/>
          <w:sz w:val="32"/>
          <w:szCs w:val="32"/>
          <w:lang w:val="en-US" w:eastAsia="zh-CN"/>
        </w:rPr>
        <w:t>纸质版的扫描件PDF格式电子稿1份，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提交至教学楼B229室雷学平处。</w:t>
      </w:r>
    </w:p>
    <w:p w14:paraId="445937E2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sz w:val="32"/>
          <w:szCs w:val="32"/>
        </w:rPr>
        <w:t>特别提醒：</w:t>
      </w:r>
      <w:r>
        <w:rPr>
          <w:rStyle w:val="19"/>
          <w:rFonts w:hint="eastAsia" w:ascii="楷体" w:hAnsi="楷体" w:eastAsia="楷体" w:cs="楷体"/>
          <w:color w:val="FF0000"/>
          <w:sz w:val="32"/>
          <w:szCs w:val="32"/>
        </w:rPr>
        <w:t>教材出版前审批材料，随时都可向教务处提交</w:t>
      </w:r>
      <w:r>
        <w:rPr>
          <w:rFonts w:hint="eastAsia" w:ascii="楷体" w:hAnsi="楷体" w:eastAsia="楷体" w:cs="楷体"/>
          <w:color w:val="333333"/>
          <w:sz w:val="32"/>
          <w:szCs w:val="32"/>
        </w:rPr>
        <w:t>（每本教材的出版进度不一样）。教材材出版前审批论证工作，</w:t>
      </w:r>
      <w:r>
        <w:rPr>
          <w:rFonts w:hint="eastAsia" w:ascii="楷体" w:hAnsi="楷体" w:eastAsia="楷体" w:cs="楷体"/>
          <w:color w:val="333333"/>
          <w:sz w:val="32"/>
          <w:szCs w:val="32"/>
          <w:lang w:val="en-US" w:eastAsia="zh-CN"/>
        </w:rPr>
        <w:t>教务处</w:t>
      </w:r>
      <w:r>
        <w:rPr>
          <w:rFonts w:hint="eastAsia" w:ascii="楷体" w:hAnsi="楷体" w:eastAsia="楷体" w:cs="楷体"/>
          <w:color w:val="333333"/>
          <w:sz w:val="32"/>
          <w:szCs w:val="32"/>
        </w:rPr>
        <w:t>原则上每学期期末集中进行1次，审批结果会及时告知教材主编。</w:t>
      </w:r>
    </w:p>
    <w:p w14:paraId="4E7D5307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试用报告格式自拟，内容应包含教材立项基本情况、教材内容概貌、试用过程、试用对象、试用效果、试用结论、试用改进等方面，要求主编、全部参编人员（含校外人员）签字，不少于10名参与试用学生签字，教研室主任签字、分管教学院长签字、院长签字，党总支书记作意识形态审核签字，二级学院盖章、党总支盖章。</w:t>
      </w:r>
    </w:p>
    <w:p w14:paraId="283D6E6C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cs="仿宋_GB2312"/>
          <w:color w:val="333333"/>
          <w:sz w:val="32"/>
          <w:szCs w:val="32"/>
          <w:lang w:val="en-US" w:eastAsia="zh-CN"/>
        </w:rPr>
        <w:t>若教材出版阶段的名称、编写人员（含主审）与申请立项时存在不一致的情况，务必提交教材名称变更说明，新增编写人员政审表（与立项申请时一致）。以上材料需二级学院盖章、党组织审核、主编签字。</w:t>
      </w:r>
    </w:p>
    <w:p w14:paraId="4BD5306E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新编教材没有经过试用或者试用不符合要求的，或者不经过审批</w:t>
      </w:r>
      <w:r>
        <w:rPr>
          <w:rFonts w:ascii="Times New Roman" w:hAnsi="Times New Roman" w:eastAsia="仿宋_GB2312" w:cs="仿宋_GB2312"/>
          <w:color w:val="333333"/>
          <w:spacing wpsCustomData:val="-6" w:val="-3"/>
          <w:sz w:val="32"/>
          <w:szCs w:val="32"/>
        </w:rPr>
        <w:t>就出版</w:t>
      </w:r>
      <w:r>
        <w:rPr>
          <w:rFonts w:ascii="Times New Roman" w:hAnsi="Times New Roman" w:eastAsia="仿宋_GB2312" w:cs="仿宋_GB2312"/>
          <w:color w:val="333333"/>
          <w:spacing wpsCustomData:val="-6" w:val="-2"/>
          <w:sz w:val="32"/>
          <w:szCs w:val="32"/>
        </w:rPr>
        <w:t>的</w:t>
      </w:r>
      <w:r>
        <w:rPr>
          <w:rFonts w:ascii="Times New Roman" w:hAnsi="Times New Roman" w:eastAsia="仿宋_GB2312" w:cs="仿宋_GB2312"/>
          <w:color w:val="333333"/>
          <w:spacing wpsCustomData:val="-6" w:val="-3"/>
          <w:sz w:val="32"/>
          <w:szCs w:val="32"/>
        </w:rPr>
        <w:t>，将视为违规</w:t>
      </w:r>
      <w:r>
        <w:rPr>
          <w:rFonts w:ascii="Times New Roman" w:hAnsi="Times New Roman" w:eastAsia="仿宋_GB2312" w:cs="仿宋_GB2312"/>
          <w:color w:val="333333"/>
          <w:spacing wpsCustomData:val="-6" w:val="-2"/>
          <w:sz w:val="32"/>
          <w:szCs w:val="32"/>
        </w:rPr>
        <w:t>，</w:t>
      </w:r>
      <w:r>
        <w:rPr>
          <w:rFonts w:ascii="Times New Roman" w:hAnsi="Times New Roman" w:eastAsia="仿宋_GB2312" w:cs="仿宋_GB2312"/>
          <w:color w:val="333333"/>
          <w:spacing wpsCustomData:val="-6" w:val="-3"/>
          <w:sz w:val="32"/>
          <w:szCs w:val="32"/>
        </w:rPr>
        <w:t>学校将根据相关文件视情况进行严</w:t>
      </w:r>
      <w:r>
        <w:rPr>
          <w:rFonts w:ascii="Times New Roman" w:hAnsi="Times New Roman" w:eastAsia="仿宋_GB2312" w:cs="仿宋_GB2312"/>
          <w:color w:val="333333"/>
          <w:spacing wpsCustomData:val="-6" w:val="-6"/>
          <w:sz w:val="32"/>
          <w:szCs w:val="32"/>
        </w:rPr>
        <w:t>肃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处理。</w:t>
      </w:r>
    </w:p>
    <w:p w14:paraId="74DF0A45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  <w:r>
        <w:rPr>
          <w:rStyle w:val="19"/>
          <w:rFonts w:ascii="Times New Roman" w:hAnsi="Times New Roman" w:eastAsia="仿宋_GB2312" w:cs="仿宋_GB2312"/>
          <w:color w:val="FF0000"/>
          <w:sz w:val="32"/>
          <w:szCs w:val="32"/>
        </w:rPr>
        <w:t>修订教材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需提交</w:t>
      </w:r>
      <w:r>
        <w:rPr>
          <w:rFonts w:hint="eastAsia" w:cs="仿宋_GB2312"/>
          <w:color w:val="333333"/>
          <w:sz w:val="32"/>
          <w:szCs w:val="32"/>
          <w:lang w:eastAsia="zh-CN"/>
        </w:rPr>
        <w:t>的</w:t>
      </w:r>
      <w:r>
        <w:rPr>
          <w:rFonts w:hint="eastAsia" w:cs="仿宋_GB2312"/>
          <w:color w:val="333333"/>
          <w:sz w:val="32"/>
          <w:szCs w:val="32"/>
          <w:lang w:val="en-US" w:eastAsia="zh-CN"/>
        </w:rPr>
        <w:t>材料类型、数量与新编教材要求一致，</w:t>
      </w:r>
      <w:r>
        <w:rPr>
          <w:rStyle w:val="19"/>
          <w:rFonts w:ascii="Times New Roman" w:hAnsi="Times New Roman" w:eastAsia="仿宋_GB2312" w:cs="仿宋_GB2312"/>
          <w:color w:val="FF0000"/>
          <w:sz w:val="32"/>
          <w:szCs w:val="32"/>
        </w:rPr>
        <w:t>可以不提供试用报告</w:t>
      </w:r>
      <w:r>
        <w:rPr>
          <w:rFonts w:ascii="Times New Roman" w:hAnsi="Times New Roman" w:eastAsia="仿宋_GB2312" w:cs="仿宋_GB2312"/>
          <w:color w:val="333333"/>
          <w:sz w:val="32"/>
          <w:szCs w:val="32"/>
        </w:rPr>
        <w:t>。</w:t>
      </w:r>
    </w:p>
    <w:p w14:paraId="0A4B0D2B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="楷体" w:hAnsi="楷体" w:eastAsia="楷体" w:cs="楷体"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color w:val="333333"/>
          <w:sz w:val="32"/>
          <w:szCs w:val="32"/>
        </w:rPr>
        <w:t>请注意：即便是修订教材，若不经过审批出版，也视为违规。</w:t>
      </w:r>
    </w:p>
    <w:p w14:paraId="7CD60980">
      <w:pPr>
        <w:pStyle w:val="2"/>
        <w:widowControl/>
        <w:numPr>
          <w:ilvl w:val="0"/>
          <w:numId w:val="0"/>
        </w:numPr>
        <w:shd w:val="clear" w:fill="FFFFFF"/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三、</w:t>
      </w:r>
      <w:r>
        <w:t>教材出版</w:t>
      </w:r>
    </w:p>
    <w:p w14:paraId="50F4422A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教材出版原则上应选择“国家社”、“大社名社”、“专业社”，采购执行《常州工程职业技术学院采购管理办法（修订）》（常工职院〔2025〕41号 ）</w:t>
      </w:r>
    </w:p>
    <w:p w14:paraId="53D93413">
      <w:pPr>
        <w:pStyle w:val="2"/>
        <w:widowControl/>
        <w:numPr>
          <w:ilvl w:val="0"/>
          <w:numId w:val="0"/>
        </w:numPr>
        <w:shd w:val="clear" w:fill="FFFFFF"/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四、</w:t>
      </w:r>
      <w:r>
        <w:t>结项验收</w:t>
      </w:r>
      <w:bookmarkStart w:id="0" w:name="_GoBack"/>
      <w:bookmarkEnd w:id="0"/>
    </w:p>
    <w:p w14:paraId="6ED126A7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教材出版后，要及时参与教务处组织的结项验收；结项验收原则上每年组织1次，大约在10月份，请及时关注教务处通知。</w:t>
      </w:r>
    </w:p>
    <w:p w14:paraId="54EBD743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</w:p>
    <w:p w14:paraId="04062717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  <w:r>
        <w:rPr>
          <w:rFonts w:ascii="Times New Roman" w:hAnsi="Times New Roman" w:eastAsia="仿宋_GB2312" w:cs="仿宋_GB2312"/>
          <w:color w:val="333333"/>
          <w:sz w:val="32"/>
          <w:szCs w:val="32"/>
        </w:rPr>
        <w:t>关于教材建设过程中的其它问题，欢迎咨询雷学平。</w:t>
      </w:r>
    </w:p>
    <w:p w14:paraId="1D862411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333333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2E4C8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3A5CB3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623A5CB3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50FE9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F4EF3E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60F4EF3E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EAB26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CCE16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27F56"/>
    <w:rsid w:val="08F42209"/>
    <w:rsid w:val="0D0928B3"/>
    <w:rsid w:val="19B95CEF"/>
    <w:rsid w:val="244871F4"/>
    <w:rsid w:val="264B6BE0"/>
    <w:rsid w:val="32297A21"/>
    <w:rsid w:val="34780B0C"/>
    <w:rsid w:val="38B31F22"/>
    <w:rsid w:val="55E82D4F"/>
    <w:rsid w:val="56CB31E9"/>
    <w:rsid w:val="59AA2AFA"/>
    <w:rsid w:val="61C075E0"/>
    <w:rsid w:val="63921F35"/>
    <w:rsid w:val="6A65663F"/>
    <w:rsid w:val="7BBF0F40"/>
    <w:rsid w:val="7D61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styleId="19">
    <w:name w:val="Strong"/>
    <w:basedOn w:val="1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870</Characters>
  <Lines>0</Lines>
  <Paragraphs>0</Paragraphs>
  <TotalTime>1</TotalTime>
  <ScaleCrop>false</ScaleCrop>
  <LinksUpToDate>false</LinksUpToDate>
  <CharactersWithSpaces>871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2026-01-18T02:33:00Z</dcterms:created>
  <dc:creator>Administrator</dc:creator>
  <cp:lastModifiedBy>紫尾巴</cp:lastModifiedBy>
  <dcterms:modified xsi:type="dcterms:W3CDTF">2026-05-22T07:02:00Z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eyJoZGlkIjoiOGZkMWYzN2FjY2JmZWNlY2NmNjY3MDlhYTJjYjY3NDQiLCJ1c2VySWQiOiIzMDc5MDgxMDkifQ==</vt:lpwstr>
  </property>
  <property fmtid="{D5CDD505-2E9C-101B-9397-08002B2CF9AE}" pid="4" name="ICV">
    <vt:lpwstr>9067B7DAB1664C7D9B02FA232E90A07D_12</vt:lpwstr>
  </property>
</Properties>
</file>